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FBC94" w14:textId="77777777" w:rsidR="007B2B59" w:rsidRDefault="00000000" w:rsidP="00630C60">
      <w:pPr>
        <w:adjustRightInd w:val="0"/>
        <w:snapToGrid w:val="0"/>
        <w:spacing w:beforeLines="50" w:before="156" w:line="500" w:lineRule="exact"/>
        <w:jc w:val="center"/>
        <w:rPr>
          <w:rFonts w:ascii="方正小标宋_GBK" w:eastAsia="方正小标宋_GBK" w:hAnsi="方正小标宋_GBK" w:cs="方正小标宋_GBK" w:hint="eastAsia"/>
          <w:b/>
          <w:bCs/>
          <w:sz w:val="36"/>
          <w:szCs w:val="36"/>
        </w:rPr>
      </w:pPr>
      <w:r>
        <w:rPr>
          <w:rFonts w:ascii="方正小标宋_GBK" w:eastAsia="方正小标宋_GBK" w:hAnsi="方正小标宋_GBK" w:cs="方正小标宋_GBK" w:hint="eastAsia"/>
          <w:b/>
          <w:bCs/>
          <w:sz w:val="36"/>
          <w:szCs w:val="36"/>
        </w:rPr>
        <w:t>2024年安徽省科学技术奖提名项目公示</w:t>
      </w:r>
    </w:p>
    <w:p w14:paraId="06EF11DA" w14:textId="77777777" w:rsidR="007B2B59" w:rsidRDefault="00000000" w:rsidP="00630C60">
      <w:pPr>
        <w:adjustRightInd w:val="0"/>
        <w:snapToGrid w:val="0"/>
        <w:spacing w:afterLines="50" w:after="156" w:line="500" w:lineRule="exact"/>
        <w:jc w:val="center"/>
        <w:rPr>
          <w:rFonts w:ascii="方正小标宋_GBK" w:eastAsia="方正小标宋_GBK" w:hAnsi="方正小标宋_GBK" w:cs="方正小标宋_GBK" w:hint="eastAsia"/>
          <w:b/>
          <w:bCs/>
          <w:sz w:val="36"/>
          <w:szCs w:val="36"/>
        </w:rPr>
      </w:pPr>
      <w:r>
        <w:rPr>
          <w:rFonts w:ascii="方正小标宋_GBK" w:eastAsia="方正小标宋_GBK" w:hAnsi="方正小标宋_GBK" w:cs="方正小标宋_GBK" w:hint="eastAsia"/>
          <w:b/>
          <w:bCs/>
          <w:sz w:val="32"/>
          <w:szCs w:val="32"/>
        </w:rPr>
        <w:t>（科学技术</w:t>
      </w:r>
      <w:r>
        <w:rPr>
          <w:rFonts w:ascii="方正小标宋_GBK" w:eastAsia="方正小标宋_GBK" w:hAnsi="方正小标宋_GBK" w:cs="方正小标宋_GBK" w:hint="eastAsia"/>
          <w:b/>
          <w:bCs/>
          <w:color w:val="000000"/>
          <w:sz w:val="32"/>
          <w:szCs w:val="32"/>
        </w:rPr>
        <w:t>进步奖）</w:t>
      </w:r>
    </w:p>
    <w:p w14:paraId="4E10C017" w14:textId="4E642F97" w:rsidR="007B2B59" w:rsidRPr="00B611BC" w:rsidRDefault="00000000">
      <w:pPr>
        <w:adjustRightInd w:val="0"/>
        <w:snapToGrid w:val="0"/>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b/>
          <w:bCs/>
          <w:sz w:val="32"/>
          <w:szCs w:val="32"/>
        </w:rPr>
        <w:t>（一）项目名称</w:t>
      </w:r>
      <w:r w:rsidR="00B611BC">
        <w:rPr>
          <w:rFonts w:ascii="仿宋_GB2312" w:eastAsia="仿宋_GB2312" w:hAnsi="仿宋_GB2312" w:cs="仿宋_GB2312" w:hint="eastAsia"/>
          <w:b/>
          <w:bCs/>
          <w:sz w:val="32"/>
          <w:szCs w:val="32"/>
        </w:rPr>
        <w:t>：</w:t>
      </w:r>
      <w:r w:rsidR="00B611BC" w:rsidRPr="00B611BC">
        <w:rPr>
          <w:rFonts w:ascii="仿宋_GB2312" w:eastAsia="仿宋_GB2312" w:hAnsi="仿宋_GB2312" w:cs="仿宋_GB2312" w:hint="eastAsia"/>
          <w:sz w:val="30"/>
          <w:szCs w:val="30"/>
        </w:rPr>
        <w:t>园区工业废水高标排放关键技术及工程应用</w:t>
      </w:r>
    </w:p>
    <w:p w14:paraId="7E3688A1" w14:textId="08D59526" w:rsidR="007B2B59" w:rsidRDefault="00000000">
      <w:pPr>
        <w:adjustRightInd w:val="0"/>
        <w:snapToGrid w:val="0"/>
        <w:spacing w:line="500" w:lineRule="exac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（二）提名者：</w:t>
      </w:r>
      <w:r w:rsidR="00B611BC" w:rsidRPr="00B611BC">
        <w:rPr>
          <w:rFonts w:ascii="仿宋_GB2312" w:eastAsia="仿宋_GB2312" w:hAnsi="仿宋_GB2312" w:cs="仿宋_GB2312" w:hint="eastAsia"/>
          <w:sz w:val="30"/>
          <w:szCs w:val="30"/>
        </w:rPr>
        <w:t>安庆师范</w:t>
      </w:r>
      <w:r w:rsidRPr="00B611BC">
        <w:rPr>
          <w:rFonts w:ascii="仿宋_GB2312" w:eastAsia="仿宋_GB2312" w:hAnsi="仿宋_GB2312" w:cs="仿宋_GB2312" w:hint="eastAsia"/>
          <w:sz w:val="30"/>
          <w:szCs w:val="30"/>
        </w:rPr>
        <w:t>大学</w:t>
      </w:r>
    </w:p>
    <w:p w14:paraId="72B9FC94" w14:textId="22F6DA09" w:rsidR="007B2B59" w:rsidRDefault="00000000" w:rsidP="00B611BC">
      <w:pPr>
        <w:adjustRightInd w:val="0"/>
        <w:snapToGrid w:val="0"/>
        <w:spacing w:afterLines="50" w:after="156" w:line="500" w:lineRule="exac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（三）主要知识产权和标准规范等目录</w:t>
      </w:r>
      <w:r w:rsidR="00B611BC">
        <w:rPr>
          <w:rFonts w:ascii="仿宋_GB2312" w:eastAsia="仿宋_GB2312" w:hAnsi="仿宋_GB2312" w:cs="仿宋_GB2312" w:hint="eastAsia"/>
          <w:b/>
          <w:bCs/>
          <w:sz w:val="32"/>
          <w:szCs w:val="32"/>
        </w:rPr>
        <w:t>：</w:t>
      </w:r>
    </w:p>
    <w:tbl>
      <w:tblPr>
        <w:tblW w:w="835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992"/>
        <w:gridCol w:w="871"/>
        <w:gridCol w:w="1134"/>
        <w:gridCol w:w="1134"/>
      </w:tblGrid>
      <w:tr w:rsidR="00240289" w14:paraId="08A54C85" w14:textId="77777777" w:rsidTr="00240289">
        <w:trPr>
          <w:trHeight w:val="680"/>
          <w:jc w:val="center"/>
        </w:trPr>
        <w:tc>
          <w:tcPr>
            <w:tcW w:w="1088" w:type="dxa"/>
            <w:vAlign w:val="center"/>
          </w:tcPr>
          <w:p w14:paraId="0CFD2AB6" w14:textId="1452FBCE" w:rsidR="00240289" w:rsidRPr="00B611BC" w:rsidRDefault="00240289" w:rsidP="00791141">
            <w:pPr>
              <w:pStyle w:val="a3"/>
              <w:spacing w:line="240" w:lineRule="auto"/>
              <w:ind w:firstLineChars="0" w:firstLine="0"/>
              <w:jc w:val="center"/>
              <w:rPr>
                <w:rFonts w:ascii="Times New Roman" w:eastAsia="黑体"/>
                <w:bCs/>
                <w:color w:val="000000"/>
                <w:sz w:val="21"/>
                <w:szCs w:val="21"/>
              </w:rPr>
            </w:pPr>
            <w:r w:rsidRPr="00B611BC">
              <w:rPr>
                <w:rFonts w:ascii="Times New Roman" w:eastAsia="黑体"/>
                <w:bCs/>
                <w:color w:val="000000"/>
                <w:sz w:val="21"/>
                <w:szCs w:val="21"/>
              </w:rPr>
              <w:t>知识产权类别</w:t>
            </w:r>
          </w:p>
        </w:tc>
        <w:tc>
          <w:tcPr>
            <w:tcW w:w="1260" w:type="dxa"/>
            <w:vAlign w:val="center"/>
          </w:tcPr>
          <w:p w14:paraId="675C5212" w14:textId="09B880A8" w:rsidR="00240289" w:rsidRPr="00B611BC" w:rsidRDefault="00240289" w:rsidP="00791141">
            <w:pPr>
              <w:pStyle w:val="a3"/>
              <w:spacing w:line="240" w:lineRule="auto"/>
              <w:ind w:firstLineChars="0" w:firstLine="0"/>
              <w:jc w:val="center"/>
              <w:rPr>
                <w:rFonts w:ascii="Times New Roman" w:eastAsia="黑体"/>
                <w:bCs/>
                <w:color w:val="000000"/>
                <w:sz w:val="21"/>
                <w:szCs w:val="21"/>
              </w:rPr>
            </w:pPr>
            <w:r w:rsidRPr="00B611BC">
              <w:rPr>
                <w:rFonts w:ascii="Times New Roman" w:eastAsia="黑体"/>
                <w:bCs/>
                <w:color w:val="000000"/>
                <w:sz w:val="21"/>
                <w:szCs w:val="21"/>
              </w:rPr>
              <w:t>知识产权具体名称</w:t>
            </w:r>
          </w:p>
        </w:tc>
        <w:tc>
          <w:tcPr>
            <w:tcW w:w="1022" w:type="dxa"/>
            <w:vAlign w:val="center"/>
          </w:tcPr>
          <w:p w14:paraId="3E2AA66B" w14:textId="1F16C052" w:rsidR="00240289" w:rsidRPr="00B611BC" w:rsidRDefault="00240289" w:rsidP="00170F18">
            <w:pPr>
              <w:pStyle w:val="a3"/>
              <w:spacing w:line="240" w:lineRule="auto"/>
              <w:ind w:firstLineChars="0" w:firstLine="0"/>
              <w:jc w:val="center"/>
              <w:rPr>
                <w:rFonts w:ascii="Times New Roman" w:eastAsia="黑体" w:hint="eastAsia"/>
                <w:bCs/>
                <w:color w:val="000000"/>
                <w:sz w:val="21"/>
                <w:szCs w:val="21"/>
              </w:rPr>
            </w:pPr>
            <w:r w:rsidRPr="00B611BC">
              <w:rPr>
                <w:rFonts w:ascii="Times New Roman" w:eastAsia="黑体"/>
                <w:bCs/>
                <w:color w:val="000000"/>
                <w:sz w:val="21"/>
                <w:szCs w:val="21"/>
              </w:rPr>
              <w:t>国家</w:t>
            </w:r>
          </w:p>
        </w:tc>
        <w:tc>
          <w:tcPr>
            <w:tcW w:w="849" w:type="dxa"/>
            <w:vAlign w:val="center"/>
          </w:tcPr>
          <w:p w14:paraId="053F2267" w14:textId="453F454C" w:rsidR="00240289" w:rsidRPr="00B611BC" w:rsidRDefault="00240289" w:rsidP="00791141">
            <w:pPr>
              <w:pStyle w:val="a3"/>
              <w:spacing w:line="240" w:lineRule="auto"/>
              <w:ind w:firstLineChars="0" w:firstLine="0"/>
              <w:jc w:val="center"/>
              <w:rPr>
                <w:rFonts w:ascii="Times New Roman" w:eastAsia="黑体" w:hint="eastAsia"/>
                <w:bCs/>
                <w:color w:val="000000"/>
                <w:sz w:val="21"/>
                <w:szCs w:val="21"/>
              </w:rPr>
            </w:pPr>
            <w:r w:rsidRPr="00B611BC">
              <w:rPr>
                <w:rFonts w:ascii="Times New Roman" w:eastAsia="黑体"/>
                <w:bCs/>
                <w:color w:val="000000"/>
                <w:sz w:val="21"/>
                <w:szCs w:val="21"/>
              </w:rPr>
              <w:t>授权号</w:t>
            </w:r>
          </w:p>
        </w:tc>
        <w:tc>
          <w:tcPr>
            <w:tcW w:w="992" w:type="dxa"/>
            <w:vAlign w:val="center"/>
          </w:tcPr>
          <w:p w14:paraId="08322D9D" w14:textId="77777777" w:rsidR="00170F18" w:rsidRDefault="00240289" w:rsidP="00791141">
            <w:pPr>
              <w:pStyle w:val="a3"/>
              <w:spacing w:line="240" w:lineRule="auto"/>
              <w:ind w:firstLineChars="0" w:firstLine="0"/>
              <w:jc w:val="center"/>
              <w:rPr>
                <w:rFonts w:ascii="Times New Roman" w:eastAsia="黑体"/>
                <w:bCs/>
                <w:color w:val="000000"/>
                <w:sz w:val="21"/>
                <w:szCs w:val="21"/>
              </w:rPr>
            </w:pPr>
            <w:r w:rsidRPr="00B611BC">
              <w:rPr>
                <w:rFonts w:ascii="Times New Roman" w:eastAsia="黑体"/>
                <w:bCs/>
                <w:color w:val="000000"/>
                <w:sz w:val="21"/>
                <w:szCs w:val="21"/>
              </w:rPr>
              <w:t>授权</w:t>
            </w:r>
          </w:p>
          <w:p w14:paraId="6217807D" w14:textId="35513A31" w:rsidR="00240289" w:rsidRPr="00B611BC" w:rsidRDefault="00240289" w:rsidP="00791141">
            <w:pPr>
              <w:pStyle w:val="a3"/>
              <w:spacing w:line="240" w:lineRule="auto"/>
              <w:ind w:firstLineChars="0" w:firstLine="0"/>
              <w:jc w:val="center"/>
              <w:rPr>
                <w:rFonts w:ascii="Times New Roman" w:eastAsia="黑体"/>
                <w:bCs/>
                <w:color w:val="000000"/>
                <w:sz w:val="21"/>
                <w:szCs w:val="21"/>
              </w:rPr>
            </w:pPr>
            <w:r w:rsidRPr="00B611BC">
              <w:rPr>
                <w:rFonts w:ascii="Times New Roman" w:eastAsia="黑体"/>
                <w:bCs/>
                <w:color w:val="000000"/>
                <w:sz w:val="21"/>
                <w:szCs w:val="21"/>
              </w:rPr>
              <w:t>日期</w:t>
            </w:r>
          </w:p>
        </w:tc>
        <w:tc>
          <w:tcPr>
            <w:tcW w:w="871" w:type="dxa"/>
            <w:vAlign w:val="center"/>
          </w:tcPr>
          <w:p w14:paraId="0689886E" w14:textId="640DC600" w:rsidR="00240289" w:rsidRPr="00B611BC" w:rsidRDefault="00240289" w:rsidP="00791141">
            <w:pPr>
              <w:pStyle w:val="a3"/>
              <w:spacing w:line="240" w:lineRule="auto"/>
              <w:ind w:firstLineChars="0" w:firstLine="0"/>
              <w:jc w:val="center"/>
              <w:rPr>
                <w:rFonts w:ascii="Times New Roman" w:eastAsia="黑体" w:hint="eastAsia"/>
                <w:bCs/>
                <w:color w:val="000000"/>
                <w:sz w:val="21"/>
                <w:szCs w:val="21"/>
              </w:rPr>
            </w:pPr>
            <w:r w:rsidRPr="00B611BC">
              <w:rPr>
                <w:rFonts w:ascii="Times New Roman" w:eastAsia="黑体"/>
                <w:bCs/>
                <w:color w:val="000000"/>
                <w:sz w:val="21"/>
                <w:szCs w:val="21"/>
              </w:rPr>
              <w:t>权利人</w:t>
            </w:r>
          </w:p>
        </w:tc>
        <w:tc>
          <w:tcPr>
            <w:tcW w:w="1134" w:type="dxa"/>
            <w:vAlign w:val="center"/>
          </w:tcPr>
          <w:p w14:paraId="65439DCE" w14:textId="5068D270" w:rsidR="00240289" w:rsidRPr="00B611BC" w:rsidRDefault="00240289" w:rsidP="00791141">
            <w:pPr>
              <w:pStyle w:val="a3"/>
              <w:spacing w:line="240" w:lineRule="auto"/>
              <w:ind w:firstLineChars="0" w:firstLine="0"/>
              <w:jc w:val="center"/>
              <w:rPr>
                <w:rFonts w:ascii="Times New Roman" w:eastAsia="黑体" w:hint="eastAsia"/>
                <w:bCs/>
                <w:color w:val="000000"/>
                <w:sz w:val="21"/>
                <w:szCs w:val="21"/>
              </w:rPr>
            </w:pPr>
            <w:r w:rsidRPr="00B611BC">
              <w:rPr>
                <w:rFonts w:ascii="Times New Roman" w:eastAsia="黑体"/>
                <w:bCs/>
                <w:color w:val="000000"/>
                <w:sz w:val="21"/>
                <w:szCs w:val="21"/>
              </w:rPr>
              <w:t>发明人</w:t>
            </w:r>
          </w:p>
        </w:tc>
        <w:tc>
          <w:tcPr>
            <w:tcW w:w="1134" w:type="dxa"/>
            <w:vAlign w:val="center"/>
          </w:tcPr>
          <w:p w14:paraId="6E09CA5D" w14:textId="4D5CA82C" w:rsidR="00240289" w:rsidRPr="00B611BC" w:rsidRDefault="00240289" w:rsidP="00791141">
            <w:pPr>
              <w:pStyle w:val="a3"/>
              <w:spacing w:line="240" w:lineRule="auto"/>
              <w:ind w:firstLineChars="0" w:firstLine="0"/>
              <w:jc w:val="center"/>
              <w:rPr>
                <w:rFonts w:ascii="Times New Roman" w:eastAsia="黑体"/>
                <w:bCs/>
                <w:color w:val="000000"/>
                <w:sz w:val="21"/>
                <w:szCs w:val="21"/>
              </w:rPr>
            </w:pPr>
            <w:r w:rsidRPr="00B611BC">
              <w:rPr>
                <w:rFonts w:ascii="Times New Roman" w:eastAsia="黑体"/>
                <w:bCs/>
                <w:color w:val="000000"/>
                <w:sz w:val="21"/>
                <w:szCs w:val="21"/>
              </w:rPr>
              <w:t>发明专利有效状态</w:t>
            </w:r>
          </w:p>
        </w:tc>
      </w:tr>
      <w:tr w:rsidR="005C77EC" w14:paraId="7C02C267" w14:textId="77777777" w:rsidTr="001167CE">
        <w:trPr>
          <w:trHeight w:val="752"/>
          <w:jc w:val="center"/>
        </w:trPr>
        <w:tc>
          <w:tcPr>
            <w:tcW w:w="1088" w:type="dxa"/>
            <w:vAlign w:val="center"/>
          </w:tcPr>
          <w:p w14:paraId="4875522C" w14:textId="77777777"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hint="eastAsia"/>
                <w:bCs/>
                <w:color w:val="000000"/>
                <w:sz w:val="21"/>
                <w:szCs w:val="21"/>
              </w:rPr>
              <w:t>国家发明专利</w:t>
            </w:r>
          </w:p>
        </w:tc>
        <w:tc>
          <w:tcPr>
            <w:tcW w:w="1260" w:type="dxa"/>
            <w:vAlign w:val="center"/>
          </w:tcPr>
          <w:p w14:paraId="57DE433D" w14:textId="192D8A48"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sz w:val="21"/>
                <w:szCs w:val="21"/>
              </w:rPr>
              <w:t>一种</w:t>
            </w:r>
            <w:r w:rsidRPr="00B611BC">
              <w:rPr>
                <w:rFonts w:ascii="Times New Roman"/>
                <w:sz w:val="21"/>
                <w:szCs w:val="21"/>
              </w:rPr>
              <w:t>Ag/Ag</w:t>
            </w:r>
            <w:r w:rsidRPr="00B611BC">
              <w:rPr>
                <w:rFonts w:ascii="Times New Roman"/>
                <w:sz w:val="21"/>
                <w:szCs w:val="21"/>
                <w:vertAlign w:val="subscript"/>
              </w:rPr>
              <w:t>3</w:t>
            </w:r>
            <w:r w:rsidRPr="00B611BC">
              <w:rPr>
                <w:rFonts w:ascii="Times New Roman"/>
                <w:sz w:val="21"/>
                <w:szCs w:val="21"/>
              </w:rPr>
              <w:t>PO</w:t>
            </w:r>
            <w:r w:rsidRPr="00B611BC">
              <w:rPr>
                <w:rFonts w:ascii="Times New Roman"/>
                <w:sz w:val="21"/>
                <w:szCs w:val="21"/>
                <w:vertAlign w:val="subscript"/>
              </w:rPr>
              <w:t>4</w:t>
            </w:r>
            <w:r w:rsidRPr="00B611BC">
              <w:rPr>
                <w:rFonts w:ascii="Times New Roman"/>
                <w:sz w:val="21"/>
                <w:szCs w:val="21"/>
              </w:rPr>
              <w:t>/</w:t>
            </w:r>
            <w:r w:rsidRPr="00B611BC">
              <w:rPr>
                <w:rFonts w:ascii="Times New Roman"/>
                <w:sz w:val="21"/>
                <w:szCs w:val="21"/>
              </w:rPr>
              <w:t>碳化树脂复合物的制备方法及应用</w:t>
            </w:r>
          </w:p>
        </w:tc>
        <w:tc>
          <w:tcPr>
            <w:tcW w:w="1022" w:type="dxa"/>
            <w:vAlign w:val="center"/>
          </w:tcPr>
          <w:p w14:paraId="04C67286" w14:textId="031EA1E2"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bCs/>
                <w:color w:val="000000"/>
                <w:sz w:val="21"/>
                <w:szCs w:val="21"/>
              </w:rPr>
              <w:t>中国</w:t>
            </w:r>
          </w:p>
        </w:tc>
        <w:tc>
          <w:tcPr>
            <w:tcW w:w="849" w:type="dxa"/>
            <w:vAlign w:val="center"/>
          </w:tcPr>
          <w:p w14:paraId="4C243FB8" w14:textId="493517A5"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sz w:val="21"/>
                <w:szCs w:val="21"/>
              </w:rPr>
              <w:t>ZL202010979039.8</w:t>
            </w:r>
          </w:p>
        </w:tc>
        <w:tc>
          <w:tcPr>
            <w:tcW w:w="992" w:type="dxa"/>
            <w:vAlign w:val="center"/>
          </w:tcPr>
          <w:p w14:paraId="25AD42CC" w14:textId="2D24338D"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sz w:val="21"/>
                <w:szCs w:val="21"/>
              </w:rPr>
              <w:t>2022</w:t>
            </w:r>
            <w:r w:rsidR="00170F18">
              <w:rPr>
                <w:rFonts w:ascii="Times New Roman" w:hint="eastAsia"/>
                <w:sz w:val="21"/>
                <w:szCs w:val="21"/>
              </w:rPr>
              <w:t>-</w:t>
            </w:r>
            <w:r w:rsidRPr="00B611BC">
              <w:rPr>
                <w:rFonts w:ascii="Times New Roman"/>
                <w:sz w:val="21"/>
                <w:szCs w:val="21"/>
              </w:rPr>
              <w:t>12</w:t>
            </w:r>
            <w:r w:rsidR="00170F18">
              <w:rPr>
                <w:rFonts w:ascii="Times New Roman" w:hint="eastAsia"/>
                <w:sz w:val="21"/>
                <w:szCs w:val="21"/>
              </w:rPr>
              <w:t>-</w:t>
            </w:r>
            <w:r w:rsidRPr="00B611BC">
              <w:rPr>
                <w:rFonts w:ascii="Times New Roman"/>
                <w:sz w:val="21"/>
                <w:szCs w:val="21"/>
              </w:rPr>
              <w:t>02</w:t>
            </w:r>
          </w:p>
        </w:tc>
        <w:tc>
          <w:tcPr>
            <w:tcW w:w="871" w:type="dxa"/>
            <w:vAlign w:val="center"/>
          </w:tcPr>
          <w:p w14:paraId="25FE2B16" w14:textId="5FF466D9"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bCs/>
                <w:color w:val="000000"/>
                <w:sz w:val="21"/>
                <w:szCs w:val="21"/>
              </w:rPr>
              <w:t>安庆师范大学</w:t>
            </w:r>
          </w:p>
        </w:tc>
        <w:tc>
          <w:tcPr>
            <w:tcW w:w="1134" w:type="dxa"/>
          </w:tcPr>
          <w:p w14:paraId="22C79F26" w14:textId="33F3962A" w:rsidR="005C77EC" w:rsidRPr="00B611BC" w:rsidRDefault="005C77EC" w:rsidP="00EF7275">
            <w:pPr>
              <w:pStyle w:val="a3"/>
              <w:spacing w:line="400" w:lineRule="exact"/>
              <w:ind w:firstLineChars="0" w:firstLine="0"/>
              <w:jc w:val="center"/>
              <w:rPr>
                <w:rFonts w:ascii="Times New Roman"/>
                <w:bCs/>
                <w:color w:val="000000"/>
                <w:sz w:val="21"/>
                <w:szCs w:val="21"/>
              </w:rPr>
            </w:pPr>
            <w:r w:rsidRPr="00B611BC">
              <w:rPr>
                <w:rFonts w:hint="eastAsia"/>
                <w:sz w:val="21"/>
                <w:szCs w:val="21"/>
              </w:rPr>
              <w:t>徐志兵</w:t>
            </w:r>
            <w:r w:rsidR="00076832">
              <w:rPr>
                <w:rFonts w:hint="eastAsia"/>
                <w:sz w:val="21"/>
                <w:szCs w:val="21"/>
              </w:rPr>
              <w:t>;</w:t>
            </w:r>
            <w:r w:rsidRPr="00B611BC">
              <w:rPr>
                <w:rFonts w:hint="eastAsia"/>
                <w:sz w:val="21"/>
                <w:szCs w:val="21"/>
              </w:rPr>
              <w:t>韦启信</w:t>
            </w:r>
            <w:r w:rsidR="00076832">
              <w:rPr>
                <w:rFonts w:hint="eastAsia"/>
                <w:sz w:val="21"/>
                <w:szCs w:val="21"/>
              </w:rPr>
              <w:t>;</w:t>
            </w:r>
            <w:r w:rsidRPr="00B611BC">
              <w:rPr>
                <w:rFonts w:hint="eastAsia"/>
                <w:sz w:val="21"/>
                <w:szCs w:val="21"/>
              </w:rPr>
              <w:t>刘念</w:t>
            </w:r>
            <w:r w:rsidR="00076832">
              <w:rPr>
                <w:rFonts w:hint="eastAsia"/>
                <w:sz w:val="21"/>
                <w:szCs w:val="21"/>
              </w:rPr>
              <w:t>;</w:t>
            </w:r>
            <w:r w:rsidRPr="00B611BC">
              <w:rPr>
                <w:rFonts w:hint="eastAsia"/>
                <w:sz w:val="21"/>
                <w:szCs w:val="21"/>
              </w:rPr>
              <w:t>李法松</w:t>
            </w:r>
            <w:r w:rsidR="00076832">
              <w:rPr>
                <w:rFonts w:hint="eastAsia"/>
                <w:sz w:val="21"/>
                <w:szCs w:val="21"/>
              </w:rPr>
              <w:t>;</w:t>
            </w:r>
            <w:r w:rsidRPr="00B611BC">
              <w:rPr>
                <w:rFonts w:hint="eastAsia"/>
                <w:sz w:val="21"/>
                <w:szCs w:val="21"/>
              </w:rPr>
              <w:t>韩毅</w:t>
            </w:r>
            <w:r w:rsidR="00076832">
              <w:rPr>
                <w:rFonts w:hint="eastAsia"/>
                <w:sz w:val="21"/>
                <w:szCs w:val="21"/>
              </w:rPr>
              <w:t>;</w:t>
            </w:r>
            <w:r w:rsidRPr="00B611BC">
              <w:rPr>
                <w:rFonts w:hint="eastAsia"/>
                <w:sz w:val="21"/>
                <w:szCs w:val="21"/>
              </w:rPr>
              <w:t>汪德进</w:t>
            </w:r>
          </w:p>
        </w:tc>
        <w:tc>
          <w:tcPr>
            <w:tcW w:w="1134" w:type="dxa"/>
            <w:vAlign w:val="center"/>
          </w:tcPr>
          <w:p w14:paraId="5F31291A" w14:textId="1A79899C"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bCs/>
                <w:color w:val="000000"/>
                <w:sz w:val="21"/>
                <w:szCs w:val="21"/>
              </w:rPr>
              <w:t>有效</w:t>
            </w:r>
          </w:p>
        </w:tc>
      </w:tr>
      <w:tr w:rsidR="005C77EC" w14:paraId="07F00C74" w14:textId="77777777" w:rsidTr="00240289">
        <w:trPr>
          <w:trHeight w:val="834"/>
          <w:jc w:val="center"/>
        </w:trPr>
        <w:tc>
          <w:tcPr>
            <w:tcW w:w="1088" w:type="dxa"/>
            <w:vAlign w:val="center"/>
          </w:tcPr>
          <w:p w14:paraId="10E8E235" w14:textId="77777777"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hint="eastAsia"/>
                <w:bCs/>
                <w:color w:val="000000"/>
                <w:sz w:val="21"/>
                <w:szCs w:val="21"/>
              </w:rPr>
              <w:t>国家发明专利</w:t>
            </w:r>
          </w:p>
        </w:tc>
        <w:tc>
          <w:tcPr>
            <w:tcW w:w="1260" w:type="dxa"/>
            <w:vAlign w:val="center"/>
          </w:tcPr>
          <w:p w14:paraId="513AB73C" w14:textId="77777777"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bCs/>
                <w:color w:val="000000"/>
                <w:sz w:val="21"/>
                <w:szCs w:val="21"/>
              </w:rPr>
              <w:t>一种单摆运动电极污水处理装置</w:t>
            </w:r>
          </w:p>
        </w:tc>
        <w:tc>
          <w:tcPr>
            <w:tcW w:w="1022" w:type="dxa"/>
            <w:vAlign w:val="center"/>
          </w:tcPr>
          <w:p w14:paraId="54946A89" w14:textId="77777777"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hint="eastAsia"/>
                <w:bCs/>
                <w:color w:val="000000"/>
                <w:sz w:val="21"/>
                <w:szCs w:val="21"/>
              </w:rPr>
              <w:t>中国</w:t>
            </w:r>
          </w:p>
        </w:tc>
        <w:tc>
          <w:tcPr>
            <w:tcW w:w="849" w:type="dxa"/>
            <w:vAlign w:val="center"/>
          </w:tcPr>
          <w:p w14:paraId="5CC7FFA1" w14:textId="77777777"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sz w:val="21"/>
                <w:szCs w:val="21"/>
              </w:rPr>
              <w:t>ZL202111297519.7</w:t>
            </w:r>
          </w:p>
        </w:tc>
        <w:tc>
          <w:tcPr>
            <w:tcW w:w="992" w:type="dxa"/>
            <w:vAlign w:val="center"/>
          </w:tcPr>
          <w:p w14:paraId="7FA6B8F9" w14:textId="769327E2"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hint="eastAsia"/>
                <w:bCs/>
                <w:color w:val="000000"/>
                <w:sz w:val="21"/>
                <w:szCs w:val="21"/>
              </w:rPr>
              <w:t>2023</w:t>
            </w:r>
            <w:r w:rsidR="00170F18">
              <w:rPr>
                <w:rFonts w:ascii="Times New Roman" w:hint="eastAsia"/>
                <w:bCs/>
                <w:color w:val="000000"/>
                <w:sz w:val="21"/>
                <w:szCs w:val="21"/>
              </w:rPr>
              <w:t>-</w:t>
            </w:r>
            <w:r w:rsidRPr="00B611BC">
              <w:rPr>
                <w:rFonts w:ascii="Times New Roman" w:hint="eastAsia"/>
                <w:bCs/>
                <w:color w:val="000000"/>
                <w:sz w:val="21"/>
                <w:szCs w:val="21"/>
              </w:rPr>
              <w:t>04</w:t>
            </w:r>
            <w:r w:rsidR="00170F18">
              <w:rPr>
                <w:rFonts w:ascii="Times New Roman" w:hint="eastAsia"/>
                <w:bCs/>
                <w:color w:val="000000"/>
                <w:sz w:val="21"/>
                <w:szCs w:val="21"/>
              </w:rPr>
              <w:t>-</w:t>
            </w:r>
            <w:r w:rsidRPr="00B611BC">
              <w:rPr>
                <w:rFonts w:ascii="Times New Roman" w:hint="eastAsia"/>
                <w:bCs/>
                <w:color w:val="000000"/>
                <w:sz w:val="21"/>
                <w:szCs w:val="21"/>
              </w:rPr>
              <w:t>07</w:t>
            </w:r>
          </w:p>
        </w:tc>
        <w:tc>
          <w:tcPr>
            <w:tcW w:w="871" w:type="dxa"/>
            <w:vAlign w:val="center"/>
          </w:tcPr>
          <w:p w14:paraId="0AF7B98F" w14:textId="77777777"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hint="eastAsia"/>
                <w:bCs/>
                <w:color w:val="000000"/>
                <w:sz w:val="21"/>
                <w:szCs w:val="21"/>
              </w:rPr>
              <w:t>安庆师范大学</w:t>
            </w:r>
          </w:p>
        </w:tc>
        <w:tc>
          <w:tcPr>
            <w:tcW w:w="1134" w:type="dxa"/>
            <w:vAlign w:val="center"/>
          </w:tcPr>
          <w:p w14:paraId="5C9668EE" w14:textId="757A33AF" w:rsidR="005C77EC" w:rsidRPr="00B611BC" w:rsidRDefault="005C77EC" w:rsidP="00EF7275">
            <w:pPr>
              <w:pStyle w:val="a3"/>
              <w:spacing w:line="400" w:lineRule="exact"/>
              <w:ind w:firstLineChars="0" w:firstLine="0"/>
              <w:jc w:val="center"/>
              <w:rPr>
                <w:rFonts w:ascii="Times New Roman"/>
                <w:bCs/>
                <w:color w:val="000000"/>
                <w:sz w:val="21"/>
                <w:szCs w:val="21"/>
              </w:rPr>
            </w:pPr>
            <w:r w:rsidRPr="00B611BC">
              <w:rPr>
                <w:rFonts w:hint="eastAsia"/>
                <w:sz w:val="21"/>
                <w:szCs w:val="21"/>
              </w:rPr>
              <w:t>韦启信</w:t>
            </w:r>
            <w:r w:rsidR="00076832">
              <w:rPr>
                <w:rFonts w:hint="eastAsia"/>
                <w:sz w:val="21"/>
                <w:szCs w:val="21"/>
              </w:rPr>
              <w:t>;</w:t>
            </w:r>
            <w:r w:rsidRPr="00B611BC">
              <w:rPr>
                <w:rFonts w:hint="eastAsia"/>
                <w:sz w:val="21"/>
                <w:szCs w:val="21"/>
              </w:rPr>
              <w:t>徐志兵</w:t>
            </w:r>
            <w:r w:rsidR="00076832">
              <w:rPr>
                <w:rFonts w:hint="eastAsia"/>
                <w:sz w:val="21"/>
                <w:szCs w:val="21"/>
              </w:rPr>
              <w:t>;</w:t>
            </w:r>
            <w:r w:rsidRPr="00B611BC">
              <w:rPr>
                <w:rFonts w:hint="eastAsia"/>
                <w:sz w:val="21"/>
                <w:szCs w:val="21"/>
              </w:rPr>
              <w:t>汪美凤</w:t>
            </w:r>
            <w:r w:rsidR="00076832">
              <w:rPr>
                <w:rFonts w:hint="eastAsia"/>
                <w:sz w:val="21"/>
                <w:szCs w:val="21"/>
              </w:rPr>
              <w:t>;</w:t>
            </w:r>
            <w:r w:rsidRPr="00B611BC">
              <w:rPr>
                <w:rFonts w:hint="eastAsia"/>
                <w:sz w:val="21"/>
                <w:szCs w:val="21"/>
              </w:rPr>
              <w:t>李法松</w:t>
            </w:r>
            <w:r w:rsidR="00076832">
              <w:rPr>
                <w:rFonts w:hint="eastAsia"/>
                <w:sz w:val="21"/>
                <w:szCs w:val="21"/>
              </w:rPr>
              <w:t>;</w:t>
            </w:r>
            <w:r w:rsidRPr="00B611BC">
              <w:rPr>
                <w:rFonts w:hint="eastAsia"/>
                <w:sz w:val="21"/>
                <w:szCs w:val="21"/>
              </w:rPr>
              <w:t>韩毅</w:t>
            </w:r>
            <w:r w:rsidR="00076832">
              <w:rPr>
                <w:rFonts w:hint="eastAsia"/>
                <w:sz w:val="21"/>
                <w:szCs w:val="21"/>
              </w:rPr>
              <w:t>;</w:t>
            </w:r>
            <w:r w:rsidRPr="00B611BC">
              <w:rPr>
                <w:rFonts w:hint="eastAsia"/>
                <w:sz w:val="21"/>
                <w:szCs w:val="21"/>
              </w:rPr>
              <w:t>刘念</w:t>
            </w:r>
          </w:p>
        </w:tc>
        <w:tc>
          <w:tcPr>
            <w:tcW w:w="1134" w:type="dxa"/>
            <w:vAlign w:val="center"/>
          </w:tcPr>
          <w:p w14:paraId="11446554" w14:textId="77777777"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hint="eastAsia"/>
                <w:bCs/>
                <w:color w:val="000000"/>
                <w:sz w:val="21"/>
                <w:szCs w:val="21"/>
              </w:rPr>
              <w:t>有效</w:t>
            </w:r>
          </w:p>
        </w:tc>
      </w:tr>
      <w:tr w:rsidR="005C77EC" w14:paraId="3674F9DB" w14:textId="77777777" w:rsidTr="00240289">
        <w:trPr>
          <w:trHeight w:val="779"/>
          <w:jc w:val="center"/>
        </w:trPr>
        <w:tc>
          <w:tcPr>
            <w:tcW w:w="1088" w:type="dxa"/>
            <w:vAlign w:val="center"/>
          </w:tcPr>
          <w:p w14:paraId="1F1A75D1" w14:textId="77777777"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bCs/>
                <w:color w:val="000000"/>
                <w:sz w:val="21"/>
                <w:szCs w:val="21"/>
              </w:rPr>
              <w:t>国家发明专利</w:t>
            </w:r>
          </w:p>
        </w:tc>
        <w:tc>
          <w:tcPr>
            <w:tcW w:w="1260" w:type="dxa"/>
            <w:vAlign w:val="center"/>
          </w:tcPr>
          <w:p w14:paraId="552684D4" w14:textId="77777777"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sz w:val="21"/>
                <w:szCs w:val="21"/>
              </w:rPr>
              <w:t>一种气泡驱动推杆往复运动干粉定量加药装置</w:t>
            </w:r>
          </w:p>
        </w:tc>
        <w:tc>
          <w:tcPr>
            <w:tcW w:w="1022" w:type="dxa"/>
            <w:vAlign w:val="center"/>
          </w:tcPr>
          <w:p w14:paraId="41C291CE" w14:textId="77777777"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bCs/>
                <w:color w:val="000000"/>
                <w:sz w:val="21"/>
                <w:szCs w:val="21"/>
              </w:rPr>
              <w:t>中国</w:t>
            </w:r>
          </w:p>
        </w:tc>
        <w:tc>
          <w:tcPr>
            <w:tcW w:w="849" w:type="dxa"/>
            <w:vAlign w:val="center"/>
          </w:tcPr>
          <w:p w14:paraId="60606F0A" w14:textId="77777777"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sz w:val="21"/>
                <w:szCs w:val="21"/>
              </w:rPr>
              <w:t>ZL202111509566.3</w:t>
            </w:r>
          </w:p>
        </w:tc>
        <w:tc>
          <w:tcPr>
            <w:tcW w:w="992" w:type="dxa"/>
            <w:vAlign w:val="center"/>
          </w:tcPr>
          <w:p w14:paraId="6E90BF5A" w14:textId="4319732D"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sz w:val="21"/>
                <w:szCs w:val="21"/>
              </w:rPr>
              <w:t>2023</w:t>
            </w:r>
            <w:r w:rsidR="00170F18">
              <w:rPr>
                <w:rFonts w:ascii="Times New Roman" w:hint="eastAsia"/>
                <w:sz w:val="21"/>
                <w:szCs w:val="21"/>
              </w:rPr>
              <w:t>-</w:t>
            </w:r>
            <w:r w:rsidRPr="00B611BC">
              <w:rPr>
                <w:rFonts w:ascii="Times New Roman"/>
                <w:sz w:val="21"/>
                <w:szCs w:val="21"/>
              </w:rPr>
              <w:t>07</w:t>
            </w:r>
            <w:r w:rsidR="00170F18">
              <w:rPr>
                <w:rFonts w:ascii="Times New Roman" w:hint="eastAsia"/>
                <w:sz w:val="21"/>
                <w:szCs w:val="21"/>
              </w:rPr>
              <w:t>-</w:t>
            </w:r>
            <w:r w:rsidRPr="00B611BC">
              <w:rPr>
                <w:rFonts w:ascii="Times New Roman"/>
                <w:sz w:val="21"/>
                <w:szCs w:val="21"/>
              </w:rPr>
              <w:t>21</w:t>
            </w:r>
          </w:p>
        </w:tc>
        <w:tc>
          <w:tcPr>
            <w:tcW w:w="871" w:type="dxa"/>
            <w:vAlign w:val="center"/>
          </w:tcPr>
          <w:p w14:paraId="0D58897A" w14:textId="77777777"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bCs/>
                <w:color w:val="000000"/>
                <w:sz w:val="21"/>
                <w:szCs w:val="21"/>
              </w:rPr>
              <w:t>安庆师范大学</w:t>
            </w:r>
          </w:p>
        </w:tc>
        <w:tc>
          <w:tcPr>
            <w:tcW w:w="1134" w:type="dxa"/>
            <w:vAlign w:val="center"/>
          </w:tcPr>
          <w:p w14:paraId="189ED4CE" w14:textId="4E257638" w:rsidR="005C77EC" w:rsidRPr="00B611BC" w:rsidRDefault="005C77EC" w:rsidP="00EF7275">
            <w:pPr>
              <w:pStyle w:val="a3"/>
              <w:spacing w:line="400" w:lineRule="exact"/>
              <w:ind w:firstLineChars="0" w:firstLine="0"/>
              <w:jc w:val="center"/>
              <w:rPr>
                <w:rFonts w:ascii="Times New Roman"/>
                <w:bCs/>
                <w:color w:val="000000"/>
                <w:sz w:val="21"/>
                <w:szCs w:val="21"/>
              </w:rPr>
            </w:pPr>
            <w:r w:rsidRPr="00B611BC">
              <w:rPr>
                <w:rFonts w:ascii="Times New Roman"/>
                <w:sz w:val="21"/>
                <w:szCs w:val="21"/>
              </w:rPr>
              <w:t>韦启信</w:t>
            </w:r>
            <w:r w:rsidR="00076832">
              <w:rPr>
                <w:rFonts w:ascii="Times New Roman" w:hint="eastAsia"/>
                <w:sz w:val="21"/>
                <w:szCs w:val="21"/>
              </w:rPr>
              <w:t>;</w:t>
            </w:r>
            <w:r w:rsidRPr="00B611BC">
              <w:rPr>
                <w:rFonts w:ascii="Times New Roman"/>
                <w:sz w:val="21"/>
                <w:szCs w:val="21"/>
              </w:rPr>
              <w:t>徐志兵</w:t>
            </w:r>
            <w:r w:rsidR="00076832">
              <w:rPr>
                <w:rFonts w:ascii="Times New Roman" w:hint="eastAsia"/>
                <w:sz w:val="21"/>
                <w:szCs w:val="21"/>
              </w:rPr>
              <w:t>;</w:t>
            </w:r>
            <w:r w:rsidRPr="00B611BC">
              <w:rPr>
                <w:rFonts w:ascii="Times New Roman"/>
                <w:sz w:val="21"/>
                <w:szCs w:val="21"/>
              </w:rPr>
              <w:t>李法松</w:t>
            </w:r>
            <w:r w:rsidR="00076832">
              <w:rPr>
                <w:rFonts w:ascii="Times New Roman" w:hint="eastAsia"/>
                <w:sz w:val="21"/>
                <w:szCs w:val="21"/>
              </w:rPr>
              <w:t>;</w:t>
            </w:r>
            <w:r w:rsidRPr="00B611BC">
              <w:rPr>
                <w:rFonts w:ascii="Times New Roman"/>
                <w:sz w:val="21"/>
                <w:szCs w:val="21"/>
              </w:rPr>
              <w:t>韩毅</w:t>
            </w:r>
            <w:r w:rsidR="00076832">
              <w:rPr>
                <w:rFonts w:ascii="Times New Roman" w:hint="eastAsia"/>
                <w:sz w:val="21"/>
                <w:szCs w:val="21"/>
              </w:rPr>
              <w:t>;</w:t>
            </w:r>
            <w:r w:rsidRPr="00B611BC">
              <w:rPr>
                <w:rFonts w:ascii="Times New Roman"/>
                <w:sz w:val="21"/>
                <w:szCs w:val="21"/>
              </w:rPr>
              <w:t>刘念</w:t>
            </w:r>
          </w:p>
        </w:tc>
        <w:tc>
          <w:tcPr>
            <w:tcW w:w="1134" w:type="dxa"/>
            <w:vAlign w:val="center"/>
          </w:tcPr>
          <w:p w14:paraId="2056A141" w14:textId="77777777"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bCs/>
                <w:color w:val="000000"/>
                <w:sz w:val="21"/>
                <w:szCs w:val="21"/>
              </w:rPr>
              <w:t>有效</w:t>
            </w:r>
          </w:p>
        </w:tc>
      </w:tr>
      <w:tr w:rsidR="005C77EC" w14:paraId="0BE64468" w14:textId="77777777" w:rsidTr="00240289">
        <w:trPr>
          <w:trHeight w:val="783"/>
          <w:jc w:val="center"/>
        </w:trPr>
        <w:tc>
          <w:tcPr>
            <w:tcW w:w="1088" w:type="dxa"/>
            <w:vAlign w:val="center"/>
          </w:tcPr>
          <w:p w14:paraId="40A205B9" w14:textId="77777777"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hint="eastAsia"/>
                <w:bCs/>
                <w:color w:val="000000"/>
                <w:sz w:val="21"/>
                <w:szCs w:val="21"/>
              </w:rPr>
              <w:t>国家发明专利</w:t>
            </w:r>
          </w:p>
        </w:tc>
        <w:tc>
          <w:tcPr>
            <w:tcW w:w="1260" w:type="dxa"/>
            <w:vAlign w:val="center"/>
          </w:tcPr>
          <w:p w14:paraId="22C268C5" w14:textId="77777777"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sz w:val="21"/>
                <w:szCs w:val="21"/>
              </w:rPr>
              <w:t>一种利用电催化法处理废水的装置</w:t>
            </w:r>
          </w:p>
        </w:tc>
        <w:tc>
          <w:tcPr>
            <w:tcW w:w="1022" w:type="dxa"/>
            <w:vAlign w:val="center"/>
          </w:tcPr>
          <w:p w14:paraId="173A09E3" w14:textId="77777777"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bCs/>
                <w:color w:val="000000"/>
                <w:sz w:val="21"/>
                <w:szCs w:val="21"/>
              </w:rPr>
              <w:t>中国</w:t>
            </w:r>
          </w:p>
        </w:tc>
        <w:tc>
          <w:tcPr>
            <w:tcW w:w="849" w:type="dxa"/>
            <w:vAlign w:val="center"/>
          </w:tcPr>
          <w:p w14:paraId="289A0569" w14:textId="77777777" w:rsidR="005C77EC" w:rsidRPr="00B611BC" w:rsidRDefault="005C77EC" w:rsidP="005C77EC">
            <w:pPr>
              <w:pStyle w:val="a3"/>
              <w:spacing w:line="400" w:lineRule="exact"/>
              <w:ind w:firstLineChars="0" w:firstLine="0"/>
              <w:jc w:val="center"/>
              <w:rPr>
                <w:rFonts w:ascii="Times New Roman"/>
                <w:sz w:val="21"/>
                <w:szCs w:val="21"/>
              </w:rPr>
            </w:pPr>
            <w:r w:rsidRPr="00B611BC">
              <w:rPr>
                <w:rFonts w:ascii="Times New Roman"/>
                <w:sz w:val="21"/>
                <w:szCs w:val="21"/>
              </w:rPr>
              <w:t>ZL202111386312.7</w:t>
            </w:r>
          </w:p>
        </w:tc>
        <w:tc>
          <w:tcPr>
            <w:tcW w:w="992" w:type="dxa"/>
            <w:vAlign w:val="center"/>
          </w:tcPr>
          <w:p w14:paraId="37CE4C9C" w14:textId="053DF4A6"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sz w:val="21"/>
                <w:szCs w:val="21"/>
              </w:rPr>
              <w:t>2023</w:t>
            </w:r>
            <w:r w:rsidR="00170F18">
              <w:rPr>
                <w:rFonts w:ascii="Times New Roman" w:hint="eastAsia"/>
                <w:sz w:val="21"/>
                <w:szCs w:val="21"/>
              </w:rPr>
              <w:t>-</w:t>
            </w:r>
            <w:r w:rsidRPr="00B611BC">
              <w:rPr>
                <w:rFonts w:ascii="Times New Roman"/>
                <w:sz w:val="21"/>
                <w:szCs w:val="21"/>
              </w:rPr>
              <w:t>06</w:t>
            </w:r>
            <w:r w:rsidR="00170F18">
              <w:rPr>
                <w:rFonts w:ascii="Times New Roman" w:hint="eastAsia"/>
                <w:sz w:val="21"/>
                <w:szCs w:val="21"/>
              </w:rPr>
              <w:t>-</w:t>
            </w:r>
            <w:r w:rsidRPr="00B611BC">
              <w:rPr>
                <w:rFonts w:ascii="Times New Roman"/>
                <w:sz w:val="21"/>
                <w:szCs w:val="21"/>
              </w:rPr>
              <w:t>02</w:t>
            </w:r>
          </w:p>
        </w:tc>
        <w:tc>
          <w:tcPr>
            <w:tcW w:w="871" w:type="dxa"/>
            <w:vAlign w:val="center"/>
          </w:tcPr>
          <w:p w14:paraId="2A1DDB39" w14:textId="77777777"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bCs/>
                <w:color w:val="000000"/>
                <w:sz w:val="21"/>
                <w:szCs w:val="21"/>
              </w:rPr>
              <w:t>安庆师范大学</w:t>
            </w:r>
          </w:p>
        </w:tc>
        <w:tc>
          <w:tcPr>
            <w:tcW w:w="1134" w:type="dxa"/>
          </w:tcPr>
          <w:p w14:paraId="566FD726" w14:textId="0E5A342A" w:rsidR="005C77EC" w:rsidRPr="00B611BC" w:rsidRDefault="005C77EC" w:rsidP="00EF7275">
            <w:pPr>
              <w:pStyle w:val="a3"/>
              <w:spacing w:line="400" w:lineRule="exact"/>
              <w:ind w:firstLineChars="0" w:firstLine="0"/>
              <w:jc w:val="center"/>
              <w:rPr>
                <w:rFonts w:ascii="Times New Roman"/>
                <w:bCs/>
                <w:color w:val="000000"/>
                <w:sz w:val="21"/>
                <w:szCs w:val="21"/>
              </w:rPr>
            </w:pPr>
            <w:r w:rsidRPr="00B611BC">
              <w:rPr>
                <w:rFonts w:hint="eastAsia"/>
                <w:sz w:val="21"/>
                <w:szCs w:val="21"/>
              </w:rPr>
              <w:t>徐志兵</w:t>
            </w:r>
            <w:r w:rsidR="00076832">
              <w:rPr>
                <w:rFonts w:hint="eastAsia"/>
                <w:sz w:val="21"/>
                <w:szCs w:val="21"/>
              </w:rPr>
              <w:t>;</w:t>
            </w:r>
            <w:r w:rsidRPr="00B611BC">
              <w:rPr>
                <w:rFonts w:hint="eastAsia"/>
                <w:sz w:val="21"/>
                <w:szCs w:val="21"/>
              </w:rPr>
              <w:t>韦启信</w:t>
            </w:r>
            <w:r w:rsidR="00076832">
              <w:rPr>
                <w:rFonts w:hint="eastAsia"/>
                <w:sz w:val="21"/>
                <w:szCs w:val="21"/>
              </w:rPr>
              <w:t>;</w:t>
            </w:r>
            <w:r w:rsidRPr="00B611BC">
              <w:rPr>
                <w:rFonts w:hint="eastAsia"/>
                <w:sz w:val="21"/>
                <w:szCs w:val="21"/>
              </w:rPr>
              <w:t>韩毅</w:t>
            </w:r>
            <w:r w:rsidR="00076832">
              <w:rPr>
                <w:rFonts w:hint="eastAsia"/>
                <w:sz w:val="21"/>
                <w:szCs w:val="21"/>
              </w:rPr>
              <w:t>;</w:t>
            </w:r>
            <w:r w:rsidRPr="00B611BC">
              <w:rPr>
                <w:rFonts w:hint="eastAsia"/>
                <w:sz w:val="21"/>
                <w:szCs w:val="21"/>
              </w:rPr>
              <w:t>李法松</w:t>
            </w:r>
            <w:r w:rsidR="00076832">
              <w:rPr>
                <w:rFonts w:hint="eastAsia"/>
                <w:sz w:val="21"/>
                <w:szCs w:val="21"/>
              </w:rPr>
              <w:t>;</w:t>
            </w:r>
            <w:r w:rsidRPr="00B611BC">
              <w:rPr>
                <w:rFonts w:hint="eastAsia"/>
                <w:sz w:val="21"/>
                <w:szCs w:val="21"/>
              </w:rPr>
              <w:t>王娣</w:t>
            </w:r>
          </w:p>
        </w:tc>
        <w:tc>
          <w:tcPr>
            <w:tcW w:w="1134" w:type="dxa"/>
            <w:vAlign w:val="center"/>
          </w:tcPr>
          <w:p w14:paraId="1B9DB2EF" w14:textId="77777777"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bCs/>
                <w:color w:val="000000"/>
                <w:sz w:val="21"/>
                <w:szCs w:val="21"/>
              </w:rPr>
              <w:t>有效</w:t>
            </w:r>
          </w:p>
        </w:tc>
      </w:tr>
      <w:tr w:rsidR="005C77EC" w14:paraId="01AF760C" w14:textId="77777777" w:rsidTr="00240289">
        <w:trPr>
          <w:trHeight w:val="766"/>
          <w:jc w:val="center"/>
        </w:trPr>
        <w:tc>
          <w:tcPr>
            <w:tcW w:w="1088" w:type="dxa"/>
            <w:vAlign w:val="center"/>
          </w:tcPr>
          <w:p w14:paraId="1BDB0B7F" w14:textId="77777777"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hint="eastAsia"/>
                <w:bCs/>
                <w:color w:val="000000"/>
                <w:sz w:val="21"/>
                <w:szCs w:val="21"/>
              </w:rPr>
              <w:t>国家发明专利</w:t>
            </w:r>
          </w:p>
        </w:tc>
        <w:tc>
          <w:tcPr>
            <w:tcW w:w="1260" w:type="dxa"/>
            <w:vAlign w:val="center"/>
          </w:tcPr>
          <w:p w14:paraId="3D54C614" w14:textId="77777777"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sz w:val="21"/>
                <w:szCs w:val="21"/>
              </w:rPr>
              <w:t>一种氧化锌</w:t>
            </w:r>
            <w:r w:rsidRPr="00B611BC">
              <w:rPr>
                <w:sz w:val="21"/>
                <w:szCs w:val="21"/>
              </w:rPr>
              <w:t>/</w:t>
            </w:r>
            <w:r w:rsidRPr="00B611BC">
              <w:rPr>
                <w:sz w:val="21"/>
                <w:szCs w:val="21"/>
              </w:rPr>
              <w:t>二氧化钛复合微</w:t>
            </w:r>
            <w:r w:rsidRPr="00B611BC">
              <w:rPr>
                <w:sz w:val="21"/>
                <w:szCs w:val="21"/>
              </w:rPr>
              <w:lastRenderedPageBreak/>
              <w:t>球的制备方法</w:t>
            </w:r>
          </w:p>
        </w:tc>
        <w:tc>
          <w:tcPr>
            <w:tcW w:w="1022" w:type="dxa"/>
            <w:vAlign w:val="center"/>
          </w:tcPr>
          <w:p w14:paraId="783FB6EB" w14:textId="77777777"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bCs/>
                <w:color w:val="000000"/>
                <w:sz w:val="21"/>
                <w:szCs w:val="21"/>
              </w:rPr>
              <w:lastRenderedPageBreak/>
              <w:t>中国</w:t>
            </w:r>
          </w:p>
        </w:tc>
        <w:tc>
          <w:tcPr>
            <w:tcW w:w="849" w:type="dxa"/>
            <w:vAlign w:val="center"/>
          </w:tcPr>
          <w:p w14:paraId="3F59446A" w14:textId="77777777"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sz w:val="21"/>
                <w:szCs w:val="21"/>
              </w:rPr>
              <w:t>ZL20811091169.7</w:t>
            </w:r>
          </w:p>
        </w:tc>
        <w:tc>
          <w:tcPr>
            <w:tcW w:w="992" w:type="dxa"/>
            <w:vAlign w:val="center"/>
          </w:tcPr>
          <w:p w14:paraId="5EA277D7" w14:textId="752D40CB"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hint="eastAsia"/>
                <w:sz w:val="21"/>
                <w:szCs w:val="21"/>
              </w:rPr>
              <w:t>2021</w:t>
            </w:r>
            <w:r w:rsidR="00170F18">
              <w:rPr>
                <w:rFonts w:ascii="Times New Roman" w:hint="eastAsia"/>
                <w:sz w:val="21"/>
                <w:szCs w:val="21"/>
              </w:rPr>
              <w:t>-</w:t>
            </w:r>
            <w:r w:rsidRPr="00B611BC">
              <w:rPr>
                <w:rFonts w:ascii="Times New Roman" w:hint="eastAsia"/>
                <w:sz w:val="21"/>
                <w:szCs w:val="21"/>
              </w:rPr>
              <w:t>12</w:t>
            </w:r>
            <w:r w:rsidR="00170F18">
              <w:rPr>
                <w:rFonts w:ascii="Times New Roman" w:hint="eastAsia"/>
                <w:sz w:val="21"/>
                <w:szCs w:val="21"/>
              </w:rPr>
              <w:t>-</w:t>
            </w:r>
            <w:r w:rsidRPr="00B611BC">
              <w:rPr>
                <w:rFonts w:ascii="Times New Roman" w:hint="eastAsia"/>
                <w:sz w:val="21"/>
                <w:szCs w:val="21"/>
              </w:rPr>
              <w:t>10</w:t>
            </w:r>
          </w:p>
        </w:tc>
        <w:tc>
          <w:tcPr>
            <w:tcW w:w="871" w:type="dxa"/>
            <w:vAlign w:val="center"/>
          </w:tcPr>
          <w:p w14:paraId="3338D4D2" w14:textId="77777777"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bCs/>
                <w:color w:val="000000"/>
                <w:sz w:val="21"/>
                <w:szCs w:val="21"/>
              </w:rPr>
              <w:t>安庆师范大学</w:t>
            </w:r>
          </w:p>
        </w:tc>
        <w:tc>
          <w:tcPr>
            <w:tcW w:w="1134" w:type="dxa"/>
          </w:tcPr>
          <w:p w14:paraId="2649499E" w14:textId="2B4069F7"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hint="eastAsia"/>
                <w:sz w:val="21"/>
                <w:szCs w:val="21"/>
              </w:rPr>
              <w:t>徐志兵</w:t>
            </w:r>
            <w:r w:rsidR="00076832">
              <w:rPr>
                <w:rFonts w:hint="eastAsia"/>
                <w:sz w:val="21"/>
                <w:szCs w:val="21"/>
              </w:rPr>
              <w:t>;</w:t>
            </w:r>
            <w:r w:rsidRPr="00B611BC">
              <w:rPr>
                <w:rFonts w:hint="eastAsia"/>
                <w:sz w:val="21"/>
                <w:szCs w:val="21"/>
              </w:rPr>
              <w:t>李静诚</w:t>
            </w:r>
            <w:r w:rsidR="00076832">
              <w:rPr>
                <w:rFonts w:hint="eastAsia"/>
                <w:sz w:val="21"/>
                <w:szCs w:val="21"/>
              </w:rPr>
              <w:t>;</w:t>
            </w:r>
            <w:r w:rsidRPr="00B611BC">
              <w:rPr>
                <w:rFonts w:hint="eastAsia"/>
                <w:sz w:val="21"/>
                <w:szCs w:val="21"/>
              </w:rPr>
              <w:t>吴佳佳</w:t>
            </w:r>
            <w:r w:rsidR="00076832">
              <w:rPr>
                <w:rFonts w:hint="eastAsia"/>
                <w:sz w:val="21"/>
                <w:szCs w:val="21"/>
              </w:rPr>
              <w:t>;</w:t>
            </w:r>
            <w:r w:rsidRPr="00B611BC">
              <w:rPr>
                <w:rFonts w:hint="eastAsia"/>
                <w:sz w:val="21"/>
                <w:szCs w:val="21"/>
              </w:rPr>
              <w:lastRenderedPageBreak/>
              <w:t>张鹏飞</w:t>
            </w:r>
            <w:r w:rsidR="00076832">
              <w:rPr>
                <w:rFonts w:hint="eastAsia"/>
                <w:sz w:val="21"/>
                <w:szCs w:val="21"/>
              </w:rPr>
              <w:t>;</w:t>
            </w:r>
            <w:r w:rsidRPr="00B611BC">
              <w:rPr>
                <w:rFonts w:hint="eastAsia"/>
                <w:sz w:val="21"/>
                <w:szCs w:val="21"/>
              </w:rPr>
              <w:t>洪志铭</w:t>
            </w:r>
          </w:p>
        </w:tc>
        <w:tc>
          <w:tcPr>
            <w:tcW w:w="1134" w:type="dxa"/>
            <w:vAlign w:val="center"/>
          </w:tcPr>
          <w:p w14:paraId="6499F741" w14:textId="77777777"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bCs/>
                <w:color w:val="000000"/>
                <w:sz w:val="21"/>
                <w:szCs w:val="21"/>
              </w:rPr>
              <w:lastRenderedPageBreak/>
              <w:t>有效</w:t>
            </w:r>
          </w:p>
        </w:tc>
      </w:tr>
      <w:tr w:rsidR="005C77EC" w14:paraId="0FEC3E09" w14:textId="77777777" w:rsidTr="000D51A0">
        <w:trPr>
          <w:trHeight w:val="779"/>
          <w:jc w:val="center"/>
        </w:trPr>
        <w:tc>
          <w:tcPr>
            <w:tcW w:w="1088" w:type="dxa"/>
            <w:vAlign w:val="center"/>
          </w:tcPr>
          <w:p w14:paraId="43506062" w14:textId="77777777"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hint="eastAsia"/>
                <w:bCs/>
                <w:color w:val="000000"/>
                <w:sz w:val="21"/>
                <w:szCs w:val="21"/>
              </w:rPr>
              <w:t>国家发明专利</w:t>
            </w:r>
          </w:p>
        </w:tc>
        <w:tc>
          <w:tcPr>
            <w:tcW w:w="1260" w:type="dxa"/>
            <w:vAlign w:val="center"/>
          </w:tcPr>
          <w:p w14:paraId="7D8E6804" w14:textId="30903120"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hint="eastAsia"/>
                <w:bCs/>
                <w:color w:val="000000"/>
                <w:sz w:val="21"/>
                <w:szCs w:val="21"/>
              </w:rPr>
              <w:t>一种复合型吸附</w:t>
            </w:r>
            <w:r w:rsidRPr="00B611BC">
              <w:rPr>
                <w:rFonts w:ascii="Times New Roman" w:hint="eastAsia"/>
                <w:bCs/>
                <w:color w:val="000000"/>
                <w:sz w:val="21"/>
                <w:szCs w:val="21"/>
              </w:rPr>
              <w:t>-</w:t>
            </w:r>
            <w:r w:rsidRPr="00B611BC">
              <w:rPr>
                <w:rFonts w:ascii="Times New Roman" w:hint="eastAsia"/>
                <w:bCs/>
                <w:color w:val="000000"/>
                <w:sz w:val="21"/>
                <w:szCs w:val="21"/>
              </w:rPr>
              <w:t>催化材料的制备方法及其应用</w:t>
            </w:r>
          </w:p>
        </w:tc>
        <w:tc>
          <w:tcPr>
            <w:tcW w:w="1022" w:type="dxa"/>
            <w:vAlign w:val="center"/>
          </w:tcPr>
          <w:p w14:paraId="5B395F2E" w14:textId="26B9565E"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hint="eastAsia"/>
                <w:bCs/>
                <w:color w:val="000000"/>
                <w:sz w:val="21"/>
                <w:szCs w:val="21"/>
              </w:rPr>
              <w:t>中国</w:t>
            </w:r>
          </w:p>
        </w:tc>
        <w:tc>
          <w:tcPr>
            <w:tcW w:w="849" w:type="dxa"/>
            <w:vAlign w:val="center"/>
          </w:tcPr>
          <w:p w14:paraId="4305601F" w14:textId="2F332167"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sz w:val="21"/>
                <w:szCs w:val="21"/>
              </w:rPr>
              <w:t>ZL202210035514.5</w:t>
            </w:r>
          </w:p>
        </w:tc>
        <w:tc>
          <w:tcPr>
            <w:tcW w:w="992" w:type="dxa"/>
            <w:vAlign w:val="center"/>
          </w:tcPr>
          <w:p w14:paraId="40455B21" w14:textId="710B2D2C"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hint="eastAsia"/>
                <w:sz w:val="21"/>
                <w:szCs w:val="21"/>
              </w:rPr>
              <w:t>2023</w:t>
            </w:r>
            <w:r w:rsidR="00170F18">
              <w:rPr>
                <w:rFonts w:ascii="Times New Roman" w:hint="eastAsia"/>
                <w:sz w:val="21"/>
                <w:szCs w:val="21"/>
              </w:rPr>
              <w:t>-</w:t>
            </w:r>
            <w:r w:rsidRPr="00B611BC">
              <w:rPr>
                <w:rFonts w:ascii="Times New Roman" w:hint="eastAsia"/>
                <w:sz w:val="21"/>
                <w:szCs w:val="21"/>
              </w:rPr>
              <w:t>07</w:t>
            </w:r>
            <w:r w:rsidR="00170F18">
              <w:rPr>
                <w:rFonts w:ascii="Times New Roman" w:hint="eastAsia"/>
                <w:sz w:val="21"/>
                <w:szCs w:val="21"/>
              </w:rPr>
              <w:t>-</w:t>
            </w:r>
            <w:r w:rsidRPr="00B611BC">
              <w:rPr>
                <w:rFonts w:ascii="Times New Roman" w:hint="eastAsia"/>
                <w:sz w:val="21"/>
                <w:szCs w:val="21"/>
              </w:rPr>
              <w:t>21</w:t>
            </w:r>
          </w:p>
        </w:tc>
        <w:tc>
          <w:tcPr>
            <w:tcW w:w="871" w:type="dxa"/>
            <w:vAlign w:val="center"/>
          </w:tcPr>
          <w:p w14:paraId="25547E16" w14:textId="1084F3E4"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hint="eastAsia"/>
                <w:bCs/>
                <w:color w:val="000000"/>
                <w:sz w:val="21"/>
                <w:szCs w:val="21"/>
              </w:rPr>
              <w:t>安庆师范大学</w:t>
            </w:r>
          </w:p>
        </w:tc>
        <w:tc>
          <w:tcPr>
            <w:tcW w:w="1134" w:type="dxa"/>
            <w:vAlign w:val="center"/>
          </w:tcPr>
          <w:p w14:paraId="3575CC5D" w14:textId="6A446B32"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hint="eastAsia"/>
                <w:sz w:val="21"/>
                <w:szCs w:val="21"/>
              </w:rPr>
              <w:t>韩毅</w:t>
            </w:r>
            <w:r w:rsidR="00076832">
              <w:rPr>
                <w:rFonts w:hint="eastAsia"/>
                <w:sz w:val="21"/>
                <w:szCs w:val="21"/>
              </w:rPr>
              <w:t>;</w:t>
            </w:r>
            <w:r w:rsidRPr="00B611BC">
              <w:rPr>
                <w:rFonts w:hint="eastAsia"/>
                <w:sz w:val="21"/>
                <w:szCs w:val="21"/>
              </w:rPr>
              <w:t>郭孟鑫</w:t>
            </w:r>
            <w:r w:rsidR="00076832">
              <w:rPr>
                <w:rFonts w:hint="eastAsia"/>
                <w:sz w:val="21"/>
                <w:szCs w:val="21"/>
              </w:rPr>
              <w:t>;</w:t>
            </w:r>
            <w:r w:rsidRPr="00B611BC">
              <w:rPr>
                <w:rFonts w:hint="eastAsia"/>
                <w:sz w:val="21"/>
                <w:szCs w:val="21"/>
              </w:rPr>
              <w:t>徐志兵</w:t>
            </w:r>
            <w:r w:rsidR="00076832">
              <w:rPr>
                <w:rFonts w:hint="eastAsia"/>
                <w:sz w:val="21"/>
                <w:szCs w:val="21"/>
              </w:rPr>
              <w:t>;</w:t>
            </w:r>
            <w:r w:rsidRPr="00B611BC">
              <w:rPr>
                <w:rFonts w:hint="eastAsia"/>
                <w:sz w:val="21"/>
                <w:szCs w:val="21"/>
              </w:rPr>
              <w:t>韦启信</w:t>
            </w:r>
            <w:r w:rsidR="00076832">
              <w:rPr>
                <w:rFonts w:hint="eastAsia"/>
                <w:sz w:val="21"/>
                <w:szCs w:val="21"/>
              </w:rPr>
              <w:t>;</w:t>
            </w:r>
            <w:r w:rsidRPr="00B611BC">
              <w:rPr>
                <w:rFonts w:hint="eastAsia"/>
                <w:sz w:val="21"/>
                <w:szCs w:val="21"/>
              </w:rPr>
              <w:t>陶雷</w:t>
            </w:r>
          </w:p>
        </w:tc>
        <w:tc>
          <w:tcPr>
            <w:tcW w:w="1134" w:type="dxa"/>
            <w:vAlign w:val="center"/>
          </w:tcPr>
          <w:p w14:paraId="032DD25F" w14:textId="5D304F42"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hint="eastAsia"/>
                <w:bCs/>
                <w:color w:val="000000"/>
                <w:sz w:val="21"/>
                <w:szCs w:val="21"/>
              </w:rPr>
              <w:t>有效</w:t>
            </w:r>
          </w:p>
        </w:tc>
      </w:tr>
      <w:tr w:rsidR="005C77EC" w14:paraId="7B25EEB7" w14:textId="77777777" w:rsidTr="00240289">
        <w:trPr>
          <w:trHeight w:val="834"/>
          <w:jc w:val="center"/>
        </w:trPr>
        <w:tc>
          <w:tcPr>
            <w:tcW w:w="1088" w:type="dxa"/>
            <w:vAlign w:val="center"/>
          </w:tcPr>
          <w:p w14:paraId="7514A999" w14:textId="77777777"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hint="eastAsia"/>
                <w:bCs/>
                <w:color w:val="000000"/>
                <w:sz w:val="21"/>
                <w:szCs w:val="21"/>
              </w:rPr>
              <w:t>国家发明专利</w:t>
            </w:r>
          </w:p>
        </w:tc>
        <w:tc>
          <w:tcPr>
            <w:tcW w:w="1260" w:type="dxa"/>
            <w:vAlign w:val="center"/>
          </w:tcPr>
          <w:p w14:paraId="34BB4A9E" w14:textId="215D6BF3" w:rsidR="005C77EC" w:rsidRPr="00B611BC" w:rsidRDefault="005C77EC" w:rsidP="00EF7275">
            <w:pPr>
              <w:pStyle w:val="a3"/>
              <w:spacing w:line="400" w:lineRule="exact"/>
              <w:ind w:firstLineChars="0" w:firstLine="0"/>
              <w:jc w:val="center"/>
              <w:rPr>
                <w:rFonts w:ascii="Times New Roman"/>
                <w:bCs/>
                <w:color w:val="000000"/>
                <w:sz w:val="21"/>
                <w:szCs w:val="21"/>
              </w:rPr>
            </w:pPr>
            <w:r w:rsidRPr="00B611BC">
              <w:rPr>
                <w:sz w:val="21"/>
                <w:szCs w:val="21"/>
              </w:rPr>
              <w:t>一种污水重金属含量检测仪器</w:t>
            </w:r>
          </w:p>
        </w:tc>
        <w:tc>
          <w:tcPr>
            <w:tcW w:w="1022" w:type="dxa"/>
            <w:vAlign w:val="center"/>
          </w:tcPr>
          <w:p w14:paraId="102A68F1" w14:textId="1802FC02"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bCs/>
                <w:color w:val="000000"/>
                <w:sz w:val="21"/>
                <w:szCs w:val="21"/>
              </w:rPr>
              <w:t>中国</w:t>
            </w:r>
          </w:p>
        </w:tc>
        <w:tc>
          <w:tcPr>
            <w:tcW w:w="849" w:type="dxa"/>
            <w:vAlign w:val="center"/>
          </w:tcPr>
          <w:p w14:paraId="46089B59" w14:textId="458A8B14" w:rsidR="005C77EC" w:rsidRPr="00B611BC" w:rsidRDefault="005C77EC" w:rsidP="005C77EC">
            <w:pPr>
              <w:pStyle w:val="a3"/>
              <w:spacing w:line="400" w:lineRule="exact"/>
              <w:ind w:firstLineChars="0" w:firstLine="0"/>
              <w:jc w:val="center"/>
              <w:rPr>
                <w:rFonts w:ascii="Times New Roman"/>
                <w:sz w:val="21"/>
                <w:szCs w:val="21"/>
              </w:rPr>
            </w:pPr>
            <w:r w:rsidRPr="00B611BC">
              <w:rPr>
                <w:rFonts w:ascii="Times New Roman"/>
                <w:sz w:val="21"/>
                <w:szCs w:val="21"/>
              </w:rPr>
              <w:t>ZL202110014823.X</w:t>
            </w:r>
          </w:p>
        </w:tc>
        <w:tc>
          <w:tcPr>
            <w:tcW w:w="992" w:type="dxa"/>
            <w:vAlign w:val="center"/>
          </w:tcPr>
          <w:p w14:paraId="533C8F34" w14:textId="5F79F8BF"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bCs/>
                <w:color w:val="000000"/>
                <w:sz w:val="21"/>
                <w:szCs w:val="21"/>
              </w:rPr>
              <w:t>2023</w:t>
            </w:r>
            <w:r w:rsidR="00EF7275">
              <w:rPr>
                <w:rFonts w:ascii="Times New Roman" w:hint="eastAsia"/>
                <w:bCs/>
                <w:color w:val="000000"/>
                <w:sz w:val="21"/>
                <w:szCs w:val="21"/>
              </w:rPr>
              <w:t>/</w:t>
            </w:r>
            <w:r w:rsidRPr="00B611BC">
              <w:rPr>
                <w:rFonts w:ascii="Times New Roman"/>
                <w:bCs/>
                <w:color w:val="000000"/>
                <w:sz w:val="21"/>
                <w:szCs w:val="21"/>
              </w:rPr>
              <w:t>08</w:t>
            </w:r>
            <w:r w:rsidR="00EF7275">
              <w:rPr>
                <w:rFonts w:ascii="Times New Roman" w:hint="eastAsia"/>
                <w:bCs/>
                <w:color w:val="000000"/>
                <w:sz w:val="21"/>
                <w:szCs w:val="21"/>
              </w:rPr>
              <w:t>/</w:t>
            </w:r>
            <w:r w:rsidRPr="00B611BC">
              <w:rPr>
                <w:rFonts w:ascii="Times New Roman"/>
                <w:bCs/>
                <w:color w:val="000000"/>
                <w:sz w:val="21"/>
                <w:szCs w:val="21"/>
              </w:rPr>
              <w:t>22</w:t>
            </w:r>
          </w:p>
        </w:tc>
        <w:tc>
          <w:tcPr>
            <w:tcW w:w="871" w:type="dxa"/>
            <w:vAlign w:val="center"/>
          </w:tcPr>
          <w:p w14:paraId="46E86706" w14:textId="61CAD157"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hint="eastAsia"/>
                <w:bCs/>
                <w:color w:val="000000"/>
                <w:sz w:val="21"/>
                <w:szCs w:val="21"/>
              </w:rPr>
              <w:t>安庆市绿巨人环境技术股份有限公司</w:t>
            </w:r>
          </w:p>
        </w:tc>
        <w:tc>
          <w:tcPr>
            <w:tcW w:w="1134" w:type="dxa"/>
            <w:vAlign w:val="center"/>
          </w:tcPr>
          <w:p w14:paraId="5CC522DA" w14:textId="4149A093"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hint="eastAsia"/>
                <w:sz w:val="21"/>
                <w:szCs w:val="21"/>
              </w:rPr>
              <w:t>李新建</w:t>
            </w:r>
            <w:r w:rsidR="00076832">
              <w:rPr>
                <w:rFonts w:hint="eastAsia"/>
                <w:sz w:val="21"/>
                <w:szCs w:val="21"/>
              </w:rPr>
              <w:t>;</w:t>
            </w:r>
            <w:r w:rsidRPr="00B611BC">
              <w:rPr>
                <w:rFonts w:hint="eastAsia"/>
                <w:sz w:val="21"/>
                <w:szCs w:val="21"/>
              </w:rPr>
              <w:t>姚明</w:t>
            </w:r>
            <w:r w:rsidR="00076832">
              <w:rPr>
                <w:rFonts w:hint="eastAsia"/>
                <w:sz w:val="21"/>
                <w:szCs w:val="21"/>
              </w:rPr>
              <w:t>;</w:t>
            </w:r>
            <w:r w:rsidRPr="00B611BC">
              <w:rPr>
                <w:rFonts w:hint="eastAsia"/>
                <w:sz w:val="21"/>
                <w:szCs w:val="21"/>
              </w:rPr>
              <w:t>赵晓刚</w:t>
            </w:r>
          </w:p>
        </w:tc>
        <w:tc>
          <w:tcPr>
            <w:tcW w:w="1134" w:type="dxa"/>
            <w:vAlign w:val="center"/>
          </w:tcPr>
          <w:p w14:paraId="11D6DE97" w14:textId="41F2D25C"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hint="eastAsia"/>
                <w:bCs/>
                <w:color w:val="000000"/>
                <w:sz w:val="21"/>
                <w:szCs w:val="21"/>
              </w:rPr>
              <w:t>有效</w:t>
            </w:r>
          </w:p>
        </w:tc>
      </w:tr>
      <w:tr w:rsidR="005C77EC" w14:paraId="78A35577" w14:textId="77777777" w:rsidTr="005B1648">
        <w:trPr>
          <w:trHeight w:val="2335"/>
          <w:jc w:val="center"/>
        </w:trPr>
        <w:tc>
          <w:tcPr>
            <w:tcW w:w="1088" w:type="dxa"/>
            <w:vAlign w:val="center"/>
          </w:tcPr>
          <w:p w14:paraId="7943D498" w14:textId="2C201F43"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hint="eastAsia"/>
                <w:bCs/>
                <w:color w:val="000000"/>
                <w:sz w:val="21"/>
                <w:szCs w:val="21"/>
              </w:rPr>
              <w:t>实用新型专利</w:t>
            </w:r>
          </w:p>
        </w:tc>
        <w:tc>
          <w:tcPr>
            <w:tcW w:w="1260" w:type="dxa"/>
            <w:vAlign w:val="center"/>
          </w:tcPr>
          <w:p w14:paraId="3A3FBDA3" w14:textId="675C2873" w:rsidR="005C77EC" w:rsidRPr="00B611BC" w:rsidRDefault="005C77EC" w:rsidP="00EF7275">
            <w:pPr>
              <w:pStyle w:val="a3"/>
              <w:spacing w:line="400" w:lineRule="exact"/>
              <w:ind w:firstLineChars="0" w:firstLine="0"/>
              <w:jc w:val="center"/>
              <w:rPr>
                <w:rFonts w:ascii="Times New Roman"/>
                <w:bCs/>
                <w:color w:val="000000"/>
                <w:sz w:val="21"/>
                <w:szCs w:val="21"/>
              </w:rPr>
            </w:pPr>
            <w:r w:rsidRPr="00B611BC">
              <w:rPr>
                <w:rFonts w:ascii="Times New Roman" w:hint="eastAsia"/>
                <w:bCs/>
                <w:color w:val="000000"/>
                <w:sz w:val="21"/>
                <w:szCs w:val="21"/>
              </w:rPr>
              <w:t>一种用于污水处理的小流量防沉积液动隔膜泵及系统</w:t>
            </w:r>
          </w:p>
        </w:tc>
        <w:tc>
          <w:tcPr>
            <w:tcW w:w="1022" w:type="dxa"/>
            <w:vAlign w:val="center"/>
          </w:tcPr>
          <w:p w14:paraId="3A5AD7C7" w14:textId="5588BF2F"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hint="eastAsia"/>
                <w:bCs/>
                <w:color w:val="000000"/>
                <w:sz w:val="21"/>
                <w:szCs w:val="21"/>
              </w:rPr>
              <w:t>中国</w:t>
            </w:r>
          </w:p>
        </w:tc>
        <w:tc>
          <w:tcPr>
            <w:tcW w:w="849" w:type="dxa"/>
            <w:vAlign w:val="center"/>
          </w:tcPr>
          <w:p w14:paraId="4A14C4A9" w14:textId="7A1B4E21" w:rsidR="005C77EC" w:rsidRPr="00B611BC" w:rsidRDefault="005C77EC" w:rsidP="005C77EC">
            <w:pPr>
              <w:pStyle w:val="a3"/>
              <w:spacing w:line="400" w:lineRule="exact"/>
              <w:ind w:firstLineChars="0" w:firstLine="0"/>
              <w:jc w:val="center"/>
              <w:rPr>
                <w:rFonts w:ascii="Times New Roman"/>
                <w:sz w:val="21"/>
                <w:szCs w:val="21"/>
              </w:rPr>
            </w:pPr>
            <w:r w:rsidRPr="00B256FA">
              <w:rPr>
                <w:rFonts w:ascii="Times New Roman"/>
                <w:sz w:val="21"/>
                <w:szCs w:val="21"/>
              </w:rPr>
              <w:t>ZL202321930606.6</w:t>
            </w:r>
          </w:p>
        </w:tc>
        <w:tc>
          <w:tcPr>
            <w:tcW w:w="992" w:type="dxa"/>
            <w:vAlign w:val="center"/>
          </w:tcPr>
          <w:p w14:paraId="19C9594B" w14:textId="4CCEBB54"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hint="eastAsia"/>
                <w:bCs/>
                <w:color w:val="000000"/>
                <w:sz w:val="21"/>
                <w:szCs w:val="21"/>
              </w:rPr>
              <w:t>2023</w:t>
            </w:r>
            <w:r w:rsidR="00170F18">
              <w:rPr>
                <w:rFonts w:ascii="Times New Roman" w:hint="eastAsia"/>
                <w:bCs/>
                <w:color w:val="000000"/>
                <w:sz w:val="21"/>
                <w:szCs w:val="21"/>
              </w:rPr>
              <w:t>-</w:t>
            </w:r>
            <w:r w:rsidRPr="00B611BC">
              <w:rPr>
                <w:rFonts w:ascii="Times New Roman" w:hint="eastAsia"/>
                <w:bCs/>
                <w:color w:val="000000"/>
                <w:sz w:val="21"/>
                <w:szCs w:val="21"/>
              </w:rPr>
              <w:t>06</w:t>
            </w:r>
            <w:r w:rsidR="00170F18">
              <w:rPr>
                <w:rFonts w:ascii="Times New Roman" w:hint="eastAsia"/>
                <w:bCs/>
                <w:color w:val="000000"/>
                <w:sz w:val="21"/>
                <w:szCs w:val="21"/>
              </w:rPr>
              <w:t>-</w:t>
            </w:r>
            <w:r w:rsidRPr="00B611BC">
              <w:rPr>
                <w:rFonts w:ascii="Times New Roman" w:hint="eastAsia"/>
                <w:bCs/>
                <w:color w:val="000000"/>
                <w:sz w:val="21"/>
                <w:szCs w:val="21"/>
              </w:rPr>
              <w:t>20</w:t>
            </w:r>
          </w:p>
        </w:tc>
        <w:tc>
          <w:tcPr>
            <w:tcW w:w="871" w:type="dxa"/>
            <w:vAlign w:val="center"/>
          </w:tcPr>
          <w:p w14:paraId="50575892" w14:textId="53C21A99"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hint="eastAsia"/>
                <w:bCs/>
                <w:color w:val="000000"/>
                <w:sz w:val="21"/>
                <w:szCs w:val="21"/>
              </w:rPr>
              <w:t>上海大学</w:t>
            </w:r>
          </w:p>
        </w:tc>
        <w:tc>
          <w:tcPr>
            <w:tcW w:w="1134" w:type="dxa"/>
            <w:vAlign w:val="center"/>
          </w:tcPr>
          <w:p w14:paraId="41EDCC47" w14:textId="5E8FCAE6"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hint="eastAsia"/>
                <w:sz w:val="21"/>
                <w:szCs w:val="21"/>
              </w:rPr>
              <w:t>唐量</w:t>
            </w:r>
            <w:r w:rsidR="00076832">
              <w:rPr>
                <w:rFonts w:hint="eastAsia"/>
                <w:sz w:val="21"/>
                <w:szCs w:val="21"/>
              </w:rPr>
              <w:t>;</w:t>
            </w:r>
            <w:r w:rsidRPr="00B611BC">
              <w:rPr>
                <w:rFonts w:hint="eastAsia"/>
                <w:sz w:val="21"/>
                <w:szCs w:val="21"/>
              </w:rPr>
              <w:t>党琪</w:t>
            </w:r>
            <w:r w:rsidR="00076832">
              <w:rPr>
                <w:rFonts w:hint="eastAsia"/>
                <w:sz w:val="21"/>
                <w:szCs w:val="21"/>
              </w:rPr>
              <w:t>;</w:t>
            </w:r>
            <w:r w:rsidRPr="00B611BC">
              <w:rPr>
                <w:rFonts w:hint="eastAsia"/>
                <w:sz w:val="21"/>
                <w:szCs w:val="21"/>
              </w:rPr>
              <w:t>王佳俊</w:t>
            </w:r>
            <w:r w:rsidR="00076832">
              <w:rPr>
                <w:rFonts w:hint="eastAsia"/>
                <w:sz w:val="21"/>
                <w:szCs w:val="21"/>
              </w:rPr>
              <w:t>;</w:t>
            </w:r>
            <w:r w:rsidRPr="00B611BC">
              <w:rPr>
                <w:rFonts w:hint="eastAsia"/>
                <w:sz w:val="21"/>
                <w:szCs w:val="21"/>
              </w:rPr>
              <w:t>陈文倩</w:t>
            </w:r>
            <w:r w:rsidR="00076832">
              <w:rPr>
                <w:rFonts w:hint="eastAsia"/>
                <w:sz w:val="21"/>
                <w:szCs w:val="21"/>
              </w:rPr>
              <w:t>;</w:t>
            </w:r>
            <w:r w:rsidRPr="00B611BC">
              <w:rPr>
                <w:rFonts w:hint="eastAsia"/>
                <w:sz w:val="21"/>
                <w:szCs w:val="21"/>
              </w:rPr>
              <w:t>吴明红</w:t>
            </w:r>
          </w:p>
        </w:tc>
        <w:tc>
          <w:tcPr>
            <w:tcW w:w="1134" w:type="dxa"/>
            <w:vAlign w:val="center"/>
          </w:tcPr>
          <w:p w14:paraId="5AC2A791" w14:textId="41356841"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hint="eastAsia"/>
                <w:bCs/>
                <w:color w:val="000000"/>
                <w:sz w:val="21"/>
                <w:szCs w:val="21"/>
              </w:rPr>
              <w:t>有效</w:t>
            </w:r>
          </w:p>
        </w:tc>
      </w:tr>
      <w:tr w:rsidR="005C77EC" w14:paraId="3127CC94" w14:textId="77777777" w:rsidTr="00240289">
        <w:trPr>
          <w:trHeight w:val="844"/>
          <w:jc w:val="center"/>
        </w:trPr>
        <w:tc>
          <w:tcPr>
            <w:tcW w:w="1088" w:type="dxa"/>
            <w:vAlign w:val="center"/>
          </w:tcPr>
          <w:p w14:paraId="0EB0631B" w14:textId="64005390"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hint="eastAsia"/>
                <w:bCs/>
                <w:color w:val="000000"/>
                <w:sz w:val="21"/>
                <w:szCs w:val="21"/>
              </w:rPr>
              <w:t>实用新型专利</w:t>
            </w:r>
          </w:p>
        </w:tc>
        <w:tc>
          <w:tcPr>
            <w:tcW w:w="1260" w:type="dxa"/>
            <w:vAlign w:val="center"/>
          </w:tcPr>
          <w:p w14:paraId="1FD6C978" w14:textId="0DD77065" w:rsidR="005C77EC" w:rsidRPr="00B611BC" w:rsidRDefault="005C77EC" w:rsidP="00EF7275">
            <w:pPr>
              <w:pStyle w:val="a3"/>
              <w:spacing w:line="400" w:lineRule="exact"/>
              <w:ind w:firstLineChars="0" w:firstLine="0"/>
              <w:jc w:val="center"/>
              <w:rPr>
                <w:rFonts w:ascii="Times New Roman"/>
                <w:bCs/>
                <w:color w:val="000000"/>
                <w:sz w:val="21"/>
                <w:szCs w:val="21"/>
              </w:rPr>
            </w:pPr>
            <w:r w:rsidRPr="005C77EC">
              <w:rPr>
                <w:rFonts w:ascii="Times New Roman" w:hint="eastAsia"/>
                <w:bCs/>
                <w:color w:val="000000"/>
                <w:sz w:val="21"/>
                <w:szCs w:val="21"/>
              </w:rPr>
              <w:t>一种膜分离与泡沫分离联用式重金属废水处理系统</w:t>
            </w:r>
          </w:p>
        </w:tc>
        <w:tc>
          <w:tcPr>
            <w:tcW w:w="1022" w:type="dxa"/>
            <w:vAlign w:val="center"/>
          </w:tcPr>
          <w:p w14:paraId="0DFBBF16" w14:textId="74192444"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hint="eastAsia"/>
                <w:bCs/>
                <w:color w:val="000000"/>
                <w:sz w:val="21"/>
                <w:szCs w:val="21"/>
              </w:rPr>
              <w:t>中国</w:t>
            </w:r>
          </w:p>
        </w:tc>
        <w:tc>
          <w:tcPr>
            <w:tcW w:w="849" w:type="dxa"/>
            <w:vAlign w:val="center"/>
          </w:tcPr>
          <w:p w14:paraId="0DDE7534" w14:textId="1049471F" w:rsidR="005C77EC" w:rsidRPr="00B256FA" w:rsidRDefault="00EF7275" w:rsidP="005C77EC">
            <w:pPr>
              <w:pStyle w:val="a3"/>
              <w:spacing w:line="400" w:lineRule="exact"/>
              <w:ind w:firstLineChars="0" w:firstLine="0"/>
              <w:jc w:val="center"/>
              <w:rPr>
                <w:rFonts w:ascii="Times New Roman"/>
                <w:sz w:val="21"/>
                <w:szCs w:val="21"/>
              </w:rPr>
            </w:pPr>
            <w:r w:rsidRPr="00EF7275">
              <w:rPr>
                <w:rFonts w:ascii="Times New Roman"/>
                <w:sz w:val="21"/>
                <w:szCs w:val="21"/>
              </w:rPr>
              <w:t>CN203683307U</w:t>
            </w:r>
          </w:p>
        </w:tc>
        <w:tc>
          <w:tcPr>
            <w:tcW w:w="992" w:type="dxa"/>
            <w:vAlign w:val="center"/>
          </w:tcPr>
          <w:p w14:paraId="2A4306F0" w14:textId="608410C3" w:rsidR="005C77EC" w:rsidRPr="00B611BC" w:rsidRDefault="00EF7275" w:rsidP="005C77EC">
            <w:pPr>
              <w:pStyle w:val="a3"/>
              <w:spacing w:line="400" w:lineRule="exact"/>
              <w:ind w:firstLineChars="0" w:firstLine="0"/>
              <w:jc w:val="center"/>
              <w:rPr>
                <w:rFonts w:ascii="Times New Roman"/>
                <w:bCs/>
                <w:color w:val="000000"/>
                <w:sz w:val="21"/>
                <w:szCs w:val="21"/>
              </w:rPr>
            </w:pPr>
            <w:r>
              <w:rPr>
                <w:rFonts w:ascii="Times New Roman" w:hint="eastAsia"/>
                <w:bCs/>
                <w:color w:val="000000"/>
                <w:sz w:val="21"/>
                <w:szCs w:val="21"/>
              </w:rPr>
              <w:t>2014</w:t>
            </w:r>
            <w:r w:rsidR="00170F18">
              <w:rPr>
                <w:rFonts w:ascii="Times New Roman" w:hint="eastAsia"/>
                <w:bCs/>
                <w:color w:val="000000"/>
                <w:sz w:val="21"/>
                <w:szCs w:val="21"/>
              </w:rPr>
              <w:t>-</w:t>
            </w:r>
            <w:r>
              <w:rPr>
                <w:rFonts w:ascii="Times New Roman" w:hint="eastAsia"/>
                <w:bCs/>
                <w:color w:val="000000"/>
                <w:sz w:val="21"/>
                <w:szCs w:val="21"/>
              </w:rPr>
              <w:t>07</w:t>
            </w:r>
            <w:r w:rsidR="00170F18">
              <w:rPr>
                <w:rFonts w:ascii="Times New Roman" w:hint="eastAsia"/>
                <w:bCs/>
                <w:color w:val="000000"/>
                <w:sz w:val="21"/>
                <w:szCs w:val="21"/>
              </w:rPr>
              <w:t>-</w:t>
            </w:r>
            <w:r>
              <w:rPr>
                <w:rFonts w:ascii="Times New Roman" w:hint="eastAsia"/>
                <w:bCs/>
                <w:color w:val="000000"/>
                <w:sz w:val="21"/>
                <w:szCs w:val="21"/>
              </w:rPr>
              <w:t>02</w:t>
            </w:r>
          </w:p>
        </w:tc>
        <w:tc>
          <w:tcPr>
            <w:tcW w:w="871" w:type="dxa"/>
            <w:vAlign w:val="center"/>
          </w:tcPr>
          <w:p w14:paraId="59E13AA2" w14:textId="21E4AB00" w:rsidR="005C77EC" w:rsidRPr="00B611BC" w:rsidRDefault="00EF7275" w:rsidP="005C77EC">
            <w:pPr>
              <w:pStyle w:val="a3"/>
              <w:spacing w:line="400" w:lineRule="exact"/>
              <w:ind w:firstLineChars="0" w:firstLine="0"/>
              <w:jc w:val="center"/>
              <w:rPr>
                <w:rFonts w:ascii="Times New Roman"/>
                <w:bCs/>
                <w:color w:val="000000"/>
                <w:sz w:val="21"/>
                <w:szCs w:val="21"/>
              </w:rPr>
            </w:pPr>
            <w:r>
              <w:rPr>
                <w:rFonts w:ascii="Times New Roman" w:hint="eastAsia"/>
                <w:bCs/>
                <w:color w:val="000000"/>
                <w:sz w:val="21"/>
                <w:szCs w:val="21"/>
              </w:rPr>
              <w:t>安庆师范大学</w:t>
            </w:r>
          </w:p>
        </w:tc>
        <w:tc>
          <w:tcPr>
            <w:tcW w:w="1134" w:type="dxa"/>
            <w:vAlign w:val="center"/>
          </w:tcPr>
          <w:p w14:paraId="30934CEB" w14:textId="21066952" w:rsidR="005C77EC" w:rsidRPr="00B611BC" w:rsidRDefault="00EF7275" w:rsidP="005C77EC">
            <w:pPr>
              <w:pStyle w:val="a3"/>
              <w:spacing w:line="400" w:lineRule="exact"/>
              <w:ind w:firstLineChars="0" w:firstLine="0"/>
              <w:jc w:val="center"/>
              <w:rPr>
                <w:rFonts w:ascii="Times New Roman"/>
                <w:bCs/>
                <w:color w:val="000000"/>
                <w:sz w:val="21"/>
                <w:szCs w:val="21"/>
              </w:rPr>
            </w:pPr>
            <w:r>
              <w:rPr>
                <w:rFonts w:ascii="Times New Roman" w:hint="eastAsia"/>
                <w:bCs/>
                <w:color w:val="000000"/>
                <w:sz w:val="21"/>
                <w:szCs w:val="21"/>
              </w:rPr>
              <w:t>汪德进</w:t>
            </w:r>
          </w:p>
        </w:tc>
        <w:tc>
          <w:tcPr>
            <w:tcW w:w="1134" w:type="dxa"/>
            <w:vAlign w:val="center"/>
          </w:tcPr>
          <w:p w14:paraId="1DFA94B6" w14:textId="353D588A" w:rsidR="005C77EC" w:rsidRPr="00B611BC" w:rsidRDefault="00EF7275" w:rsidP="005C77EC">
            <w:pPr>
              <w:pStyle w:val="a3"/>
              <w:spacing w:line="400" w:lineRule="exact"/>
              <w:ind w:firstLineChars="0" w:firstLine="0"/>
              <w:jc w:val="center"/>
              <w:rPr>
                <w:rFonts w:ascii="Times New Roman"/>
                <w:bCs/>
                <w:color w:val="000000"/>
                <w:sz w:val="21"/>
                <w:szCs w:val="21"/>
              </w:rPr>
            </w:pPr>
            <w:r>
              <w:rPr>
                <w:rFonts w:ascii="Times New Roman" w:hint="eastAsia"/>
                <w:bCs/>
                <w:color w:val="000000"/>
                <w:sz w:val="21"/>
                <w:szCs w:val="21"/>
              </w:rPr>
              <w:t>失效</w:t>
            </w:r>
          </w:p>
        </w:tc>
      </w:tr>
      <w:tr w:rsidR="005C77EC" w14:paraId="1947BF48" w14:textId="77777777" w:rsidTr="00240289">
        <w:trPr>
          <w:trHeight w:val="844"/>
          <w:jc w:val="center"/>
        </w:trPr>
        <w:tc>
          <w:tcPr>
            <w:tcW w:w="1088" w:type="dxa"/>
            <w:vAlign w:val="center"/>
          </w:tcPr>
          <w:p w14:paraId="5EE02806" w14:textId="33B8E2BC"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hint="eastAsia"/>
                <w:bCs/>
                <w:color w:val="000000"/>
                <w:sz w:val="21"/>
                <w:szCs w:val="21"/>
              </w:rPr>
              <w:t>实用新型专利</w:t>
            </w:r>
          </w:p>
        </w:tc>
        <w:tc>
          <w:tcPr>
            <w:tcW w:w="1260" w:type="dxa"/>
            <w:vAlign w:val="center"/>
          </w:tcPr>
          <w:p w14:paraId="586C5B59" w14:textId="1054D653" w:rsidR="005C77EC" w:rsidRPr="00B611BC" w:rsidRDefault="005C77EC" w:rsidP="00EF7275">
            <w:pPr>
              <w:pStyle w:val="a3"/>
              <w:spacing w:line="400" w:lineRule="exact"/>
              <w:ind w:firstLineChars="0" w:firstLine="0"/>
              <w:jc w:val="center"/>
              <w:rPr>
                <w:rFonts w:ascii="Times New Roman"/>
                <w:bCs/>
                <w:color w:val="000000"/>
                <w:sz w:val="21"/>
                <w:szCs w:val="21"/>
              </w:rPr>
            </w:pPr>
            <w:r w:rsidRPr="00A35C7B">
              <w:rPr>
                <w:rFonts w:ascii="Times New Roman" w:hint="eastAsia"/>
                <w:bCs/>
                <w:color w:val="000000"/>
                <w:sz w:val="21"/>
                <w:szCs w:val="21"/>
              </w:rPr>
              <w:t>内循环式泡沫浮选塔</w:t>
            </w:r>
          </w:p>
        </w:tc>
        <w:tc>
          <w:tcPr>
            <w:tcW w:w="1022" w:type="dxa"/>
            <w:vAlign w:val="center"/>
          </w:tcPr>
          <w:p w14:paraId="4FF9581F" w14:textId="4E2C627C" w:rsidR="005C77EC" w:rsidRPr="00B611BC" w:rsidRDefault="005C77EC" w:rsidP="005C77EC">
            <w:pPr>
              <w:pStyle w:val="a3"/>
              <w:spacing w:line="400" w:lineRule="exact"/>
              <w:ind w:firstLineChars="0" w:firstLine="0"/>
              <w:jc w:val="center"/>
              <w:rPr>
                <w:rFonts w:ascii="Times New Roman"/>
                <w:bCs/>
                <w:color w:val="000000"/>
                <w:sz w:val="21"/>
                <w:szCs w:val="21"/>
              </w:rPr>
            </w:pPr>
            <w:r w:rsidRPr="00B611BC">
              <w:rPr>
                <w:rFonts w:ascii="Times New Roman" w:hint="eastAsia"/>
                <w:bCs/>
                <w:color w:val="000000"/>
                <w:sz w:val="21"/>
                <w:szCs w:val="21"/>
              </w:rPr>
              <w:t>中国</w:t>
            </w:r>
          </w:p>
        </w:tc>
        <w:tc>
          <w:tcPr>
            <w:tcW w:w="849" w:type="dxa"/>
            <w:vAlign w:val="center"/>
          </w:tcPr>
          <w:p w14:paraId="2BB68198" w14:textId="189B9D45" w:rsidR="005C77EC" w:rsidRPr="00B611BC" w:rsidRDefault="005C77EC" w:rsidP="005C77EC">
            <w:pPr>
              <w:pStyle w:val="a3"/>
              <w:spacing w:line="400" w:lineRule="exact"/>
              <w:ind w:firstLineChars="0" w:firstLine="0"/>
              <w:jc w:val="center"/>
              <w:rPr>
                <w:rFonts w:ascii="Times New Roman"/>
                <w:bCs/>
                <w:color w:val="000000"/>
                <w:sz w:val="21"/>
                <w:szCs w:val="21"/>
              </w:rPr>
            </w:pPr>
            <w:r w:rsidRPr="00A35C7B">
              <w:rPr>
                <w:rFonts w:ascii="Times New Roman"/>
                <w:bCs/>
                <w:color w:val="000000"/>
                <w:sz w:val="21"/>
                <w:szCs w:val="21"/>
              </w:rPr>
              <w:t>CN101357353B</w:t>
            </w:r>
          </w:p>
        </w:tc>
        <w:tc>
          <w:tcPr>
            <w:tcW w:w="992" w:type="dxa"/>
            <w:vAlign w:val="center"/>
          </w:tcPr>
          <w:p w14:paraId="13966004" w14:textId="5B936211" w:rsidR="005C77EC" w:rsidRPr="00B611BC" w:rsidRDefault="005C77EC" w:rsidP="005C77EC">
            <w:pPr>
              <w:pStyle w:val="a3"/>
              <w:spacing w:line="400" w:lineRule="exact"/>
              <w:ind w:firstLineChars="0" w:firstLine="0"/>
              <w:jc w:val="center"/>
              <w:rPr>
                <w:rFonts w:ascii="Times New Roman"/>
                <w:bCs/>
                <w:color w:val="000000"/>
                <w:sz w:val="21"/>
                <w:szCs w:val="21"/>
              </w:rPr>
            </w:pPr>
            <w:r>
              <w:rPr>
                <w:rFonts w:ascii="Times New Roman" w:hint="eastAsia"/>
                <w:bCs/>
                <w:color w:val="000000"/>
                <w:sz w:val="21"/>
                <w:szCs w:val="21"/>
              </w:rPr>
              <w:t>2012</w:t>
            </w:r>
            <w:r w:rsidR="00170F18">
              <w:rPr>
                <w:rFonts w:ascii="Times New Roman" w:hint="eastAsia"/>
                <w:bCs/>
                <w:color w:val="000000"/>
                <w:sz w:val="21"/>
                <w:szCs w:val="21"/>
              </w:rPr>
              <w:t>-</w:t>
            </w:r>
            <w:r>
              <w:rPr>
                <w:rFonts w:ascii="Times New Roman" w:hint="eastAsia"/>
                <w:bCs/>
                <w:color w:val="000000"/>
                <w:sz w:val="21"/>
                <w:szCs w:val="21"/>
              </w:rPr>
              <w:t>06</w:t>
            </w:r>
            <w:r w:rsidR="00170F18">
              <w:rPr>
                <w:rFonts w:ascii="Times New Roman" w:hint="eastAsia"/>
                <w:bCs/>
                <w:color w:val="000000"/>
                <w:sz w:val="21"/>
                <w:szCs w:val="21"/>
              </w:rPr>
              <w:t>-</w:t>
            </w:r>
            <w:r>
              <w:rPr>
                <w:rFonts w:ascii="Times New Roman" w:hint="eastAsia"/>
                <w:bCs/>
                <w:color w:val="000000"/>
                <w:sz w:val="21"/>
                <w:szCs w:val="21"/>
              </w:rPr>
              <w:t>13</w:t>
            </w:r>
          </w:p>
        </w:tc>
        <w:tc>
          <w:tcPr>
            <w:tcW w:w="871" w:type="dxa"/>
            <w:vAlign w:val="center"/>
          </w:tcPr>
          <w:p w14:paraId="6DF3BB7E" w14:textId="5B83298B" w:rsidR="005C77EC" w:rsidRPr="00B611BC" w:rsidRDefault="005C77EC" w:rsidP="005C77EC">
            <w:pPr>
              <w:pStyle w:val="a3"/>
              <w:spacing w:line="400" w:lineRule="exact"/>
              <w:ind w:firstLineChars="0" w:firstLine="0"/>
              <w:jc w:val="center"/>
              <w:rPr>
                <w:rFonts w:ascii="Times New Roman"/>
                <w:bCs/>
                <w:color w:val="000000"/>
                <w:sz w:val="21"/>
                <w:szCs w:val="21"/>
              </w:rPr>
            </w:pPr>
            <w:r>
              <w:rPr>
                <w:rFonts w:ascii="Times New Roman" w:hint="eastAsia"/>
                <w:bCs/>
                <w:color w:val="000000"/>
                <w:sz w:val="21"/>
                <w:szCs w:val="21"/>
              </w:rPr>
              <w:t>安庆师范大学</w:t>
            </w:r>
          </w:p>
        </w:tc>
        <w:tc>
          <w:tcPr>
            <w:tcW w:w="1134" w:type="dxa"/>
            <w:vAlign w:val="center"/>
          </w:tcPr>
          <w:p w14:paraId="3A6CC896" w14:textId="1E64C8DE" w:rsidR="005C77EC" w:rsidRPr="00B611BC" w:rsidRDefault="005C77EC" w:rsidP="005C77EC">
            <w:pPr>
              <w:pStyle w:val="a3"/>
              <w:spacing w:line="400" w:lineRule="exact"/>
              <w:ind w:firstLineChars="0" w:firstLine="0"/>
              <w:jc w:val="center"/>
              <w:rPr>
                <w:rFonts w:ascii="Times New Roman"/>
                <w:bCs/>
                <w:color w:val="000000"/>
                <w:sz w:val="21"/>
                <w:szCs w:val="21"/>
              </w:rPr>
            </w:pPr>
            <w:r>
              <w:rPr>
                <w:rFonts w:ascii="Times New Roman" w:hint="eastAsia"/>
                <w:bCs/>
                <w:color w:val="000000"/>
                <w:sz w:val="21"/>
                <w:szCs w:val="21"/>
              </w:rPr>
              <w:t>汪德进</w:t>
            </w:r>
          </w:p>
        </w:tc>
        <w:tc>
          <w:tcPr>
            <w:tcW w:w="1134" w:type="dxa"/>
            <w:vAlign w:val="center"/>
          </w:tcPr>
          <w:p w14:paraId="7A57E70C" w14:textId="78E62C8E" w:rsidR="005C77EC" w:rsidRPr="00B611BC" w:rsidRDefault="005C77EC" w:rsidP="005C77EC">
            <w:pPr>
              <w:pStyle w:val="a3"/>
              <w:spacing w:line="400" w:lineRule="exact"/>
              <w:ind w:firstLineChars="0" w:firstLine="0"/>
              <w:jc w:val="center"/>
              <w:rPr>
                <w:rFonts w:ascii="Times New Roman"/>
                <w:bCs/>
                <w:color w:val="000000"/>
                <w:sz w:val="21"/>
                <w:szCs w:val="21"/>
              </w:rPr>
            </w:pPr>
            <w:r>
              <w:rPr>
                <w:rFonts w:ascii="Times New Roman" w:hint="eastAsia"/>
                <w:bCs/>
                <w:color w:val="000000"/>
                <w:sz w:val="21"/>
                <w:szCs w:val="21"/>
              </w:rPr>
              <w:t>失效</w:t>
            </w:r>
          </w:p>
        </w:tc>
      </w:tr>
    </w:tbl>
    <w:p w14:paraId="10062732" w14:textId="2F2F9044" w:rsidR="007B2B59" w:rsidRPr="00B611BC" w:rsidRDefault="00000000">
      <w:pPr>
        <w:adjustRightInd w:val="0"/>
        <w:snapToGrid w:val="0"/>
        <w:spacing w:line="500" w:lineRule="exact"/>
        <w:rPr>
          <w:rFonts w:ascii="仿宋_GB2312" w:eastAsia="仿宋_GB2312" w:hAnsi="仿宋_GB2312" w:cs="仿宋_GB2312" w:hint="eastAsia"/>
          <w:b/>
          <w:bCs/>
          <w:sz w:val="30"/>
          <w:szCs w:val="30"/>
        </w:rPr>
      </w:pPr>
      <w:r>
        <w:rPr>
          <w:rFonts w:ascii="仿宋_GB2312" w:eastAsia="仿宋_GB2312" w:hAnsi="仿宋_GB2312" w:cs="仿宋_GB2312" w:hint="eastAsia"/>
          <w:b/>
          <w:bCs/>
          <w:sz w:val="32"/>
          <w:szCs w:val="32"/>
        </w:rPr>
        <w:t>（四）</w:t>
      </w:r>
      <w:r>
        <w:rPr>
          <w:rFonts w:ascii="仿宋_GB2312" w:eastAsia="仿宋_GB2312" w:hAnsi="仿宋_GB2312" w:cs="仿宋_GB2312" w:hint="eastAsia"/>
          <w:b/>
          <w:bCs/>
          <w:color w:val="000000"/>
          <w:kern w:val="0"/>
          <w:sz w:val="32"/>
          <w:szCs w:val="32"/>
        </w:rPr>
        <w:t>主要完成人</w:t>
      </w:r>
      <w:r w:rsidR="00B611BC">
        <w:rPr>
          <w:rFonts w:ascii="仿宋_GB2312" w:eastAsia="仿宋_GB2312" w:hAnsi="仿宋_GB2312" w:cs="仿宋_GB2312" w:hint="eastAsia"/>
          <w:b/>
          <w:bCs/>
          <w:color w:val="000000"/>
          <w:kern w:val="0"/>
          <w:sz w:val="32"/>
          <w:szCs w:val="32"/>
        </w:rPr>
        <w:t>：</w:t>
      </w:r>
      <w:r w:rsidR="005C77EC" w:rsidRPr="00B611BC">
        <w:rPr>
          <w:rFonts w:ascii="仿宋_GB2312" w:eastAsia="仿宋_GB2312" w:hAnsi="仿宋_GB2312" w:cs="仿宋_GB2312" w:hint="eastAsia"/>
          <w:sz w:val="30"/>
          <w:szCs w:val="30"/>
        </w:rPr>
        <w:t>汪德进、</w:t>
      </w:r>
      <w:r w:rsidR="00B611BC" w:rsidRPr="00B611BC">
        <w:rPr>
          <w:rFonts w:ascii="仿宋_GB2312" w:eastAsia="仿宋_GB2312" w:hAnsi="仿宋_GB2312" w:cs="仿宋_GB2312" w:hint="eastAsia"/>
          <w:sz w:val="30"/>
          <w:szCs w:val="30"/>
        </w:rPr>
        <w:t>徐志兵、党琪、封涛、姚明、金玉限、段晓笛、韦启信、贾正淼、韩毅</w:t>
      </w:r>
    </w:p>
    <w:p w14:paraId="4755315F" w14:textId="512B381C" w:rsidR="007B2B59" w:rsidRPr="00B611BC" w:rsidRDefault="00000000">
      <w:pPr>
        <w:adjustRightInd w:val="0"/>
        <w:snapToGrid w:val="0"/>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b/>
          <w:bCs/>
          <w:sz w:val="32"/>
          <w:szCs w:val="32"/>
        </w:rPr>
        <w:t>（五）主要完成单位</w:t>
      </w:r>
      <w:r w:rsidR="00B611BC">
        <w:rPr>
          <w:rFonts w:ascii="仿宋_GB2312" w:eastAsia="仿宋_GB2312" w:hAnsi="仿宋_GB2312" w:cs="仿宋_GB2312" w:hint="eastAsia"/>
          <w:b/>
          <w:bCs/>
          <w:sz w:val="32"/>
          <w:szCs w:val="32"/>
        </w:rPr>
        <w:t>：</w:t>
      </w:r>
      <w:r w:rsidR="00B611BC" w:rsidRPr="00B611BC">
        <w:rPr>
          <w:rFonts w:ascii="仿宋_GB2312" w:eastAsia="仿宋_GB2312" w:hAnsi="仿宋_GB2312" w:cs="仿宋_GB2312" w:hint="eastAsia"/>
          <w:sz w:val="30"/>
          <w:szCs w:val="30"/>
        </w:rPr>
        <w:t>安庆师范大学、上海大学、中国建筑第八工程局有限公司、安庆市绿巨人环境技术股份有限公司、安徽亚泰环境工程技术有限公司</w:t>
      </w:r>
    </w:p>
    <w:p w14:paraId="12B9129E" w14:textId="0950C84C" w:rsidR="007B2B59" w:rsidRDefault="00240289">
      <w:pPr>
        <w:adjustRightInd w:val="0"/>
        <w:snapToGrid w:val="0"/>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b/>
          <w:bCs/>
          <w:sz w:val="32"/>
          <w:szCs w:val="32"/>
        </w:rPr>
        <w:lastRenderedPageBreak/>
        <w:t>（六）项目简介：</w:t>
      </w:r>
      <w:r w:rsidRPr="00240289">
        <w:rPr>
          <w:rFonts w:ascii="仿宋_GB2312" w:eastAsia="仿宋_GB2312" w:hAnsi="仿宋_GB2312" w:cs="仿宋_GB2312" w:hint="eastAsia"/>
          <w:sz w:val="30"/>
          <w:szCs w:val="30"/>
        </w:rPr>
        <w:t>本项目主要内容及创新点有：（1）提出一种基于光生电子与嵌入离子的耦合策略，建立了无偏压驱动的离子辅助光电化学系统。选取具有可逆电子-离子存储能力的无机电子-离子受体材料作为阴极，实现了电子与插入离子耦合途径，从而有效转移光生电子，有助于为高活性自由基（如氯自由基）的产生提供便利的途径，系统在降解效率、成本效益、碳排放和运行周期</w:t>
      </w:r>
      <w:r w:rsidR="00C8748D">
        <w:rPr>
          <w:rFonts w:ascii="仿宋_GB2312" w:eastAsia="仿宋_GB2312" w:hAnsi="仿宋_GB2312" w:cs="仿宋_GB2312" w:hint="eastAsia"/>
          <w:sz w:val="30"/>
          <w:szCs w:val="30"/>
        </w:rPr>
        <w:t>、</w:t>
      </w:r>
      <w:r w:rsidR="00C8748D" w:rsidRPr="00240289">
        <w:rPr>
          <w:rFonts w:ascii="仿宋_GB2312" w:eastAsia="仿宋_GB2312" w:hAnsi="仿宋_GB2312" w:cs="仿宋_GB2312" w:hint="eastAsia"/>
          <w:sz w:val="30"/>
          <w:szCs w:val="30"/>
        </w:rPr>
        <w:t>可持续性</w:t>
      </w:r>
      <w:r w:rsidRPr="00240289">
        <w:rPr>
          <w:rFonts w:ascii="仿宋_GB2312" w:eastAsia="仿宋_GB2312" w:hAnsi="仿宋_GB2312" w:cs="仿宋_GB2312" w:hint="eastAsia"/>
          <w:sz w:val="30"/>
          <w:szCs w:val="30"/>
        </w:rPr>
        <w:t>等方面优势显著。（2）利用钢渣和赤泥制备三维电极，将工业</w:t>
      </w:r>
      <w:r w:rsidR="00B40435">
        <w:rPr>
          <w:rFonts w:ascii="仿宋_GB2312" w:eastAsia="仿宋_GB2312" w:hAnsi="仿宋_GB2312" w:cs="仿宋_GB2312" w:hint="eastAsia"/>
          <w:sz w:val="30"/>
          <w:szCs w:val="30"/>
        </w:rPr>
        <w:t>固体</w:t>
      </w:r>
      <w:r w:rsidRPr="00240289">
        <w:rPr>
          <w:rFonts w:ascii="仿宋_GB2312" w:eastAsia="仿宋_GB2312" w:hAnsi="仿宋_GB2312" w:cs="仿宋_GB2312" w:hint="eastAsia"/>
          <w:sz w:val="30"/>
          <w:szCs w:val="30"/>
        </w:rPr>
        <w:t>废物转化为处理废水的实用材料。证实了三维电极处理实际废水的能力，并深入探讨了其作用机制。新型三维电极的开发旨在实现能源消耗最小化和污水处理效率最大化。创新的电极设计有助于加速电催化过程，减少达到预定清洁效果所需的时间，对于推动节能和减排具有重要影响。（3）对树脂进行表面改性，利用树脂的吸附性能，制备树脂基负载型光电催化剂，提高催化剂的吸附和催化性能以及重复利用能力。以光电催化装置预处理与生物反应器、物化装置等设备组合，将光电催化技术应用于园区难降解工业废水处理。（4）对碳材料进行金属修饰，制备高分散、高活性的过硫酸盐活化材料，提高催化剂的高级氧化性能。在催化反应器开发方面，将过硫酸盐高级氧化技术与生物处理工艺、膜分离工艺、吸附工艺和化学沉淀技术结合使用</w:t>
      </w:r>
      <w:r w:rsidR="005B1648">
        <w:rPr>
          <w:rFonts w:ascii="仿宋_GB2312" w:eastAsia="仿宋_GB2312" w:hAnsi="仿宋_GB2312" w:cs="仿宋_GB2312" w:hint="eastAsia"/>
          <w:sz w:val="30"/>
          <w:szCs w:val="30"/>
        </w:rPr>
        <w:t>，</w:t>
      </w:r>
      <w:r w:rsidRPr="00240289">
        <w:rPr>
          <w:rFonts w:ascii="仿宋_GB2312" w:eastAsia="仿宋_GB2312" w:hAnsi="仿宋_GB2312" w:cs="仿宋_GB2312" w:hint="eastAsia"/>
          <w:sz w:val="30"/>
          <w:szCs w:val="30"/>
        </w:rPr>
        <w:t>协助去除废水中有机物。</w:t>
      </w:r>
    </w:p>
    <w:p w14:paraId="7B61A144" w14:textId="4D987A23" w:rsidR="00032770" w:rsidRDefault="00032770">
      <w:pPr>
        <w:adjustRightInd w:val="0"/>
        <w:snapToGrid w:val="0"/>
        <w:spacing w:line="500" w:lineRule="exac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（七）论证专家</w:t>
      </w:r>
    </w:p>
    <w:p w14:paraId="1891B582" w14:textId="09873DA4" w:rsidR="00032770" w:rsidRPr="00630C60" w:rsidRDefault="00032770">
      <w:pPr>
        <w:adjustRightInd w:val="0"/>
        <w:snapToGrid w:val="0"/>
        <w:spacing w:line="500" w:lineRule="exact"/>
        <w:rPr>
          <w:rFonts w:ascii="Times New Roman" w:eastAsia="仿宋_GB2312" w:hAnsi="Times New Roman" w:cs="Times New Roman"/>
          <w:sz w:val="30"/>
          <w:szCs w:val="30"/>
        </w:rPr>
      </w:pPr>
      <w:r w:rsidRPr="00630C60">
        <w:rPr>
          <w:rFonts w:ascii="Times New Roman" w:eastAsia="仿宋_GB2312" w:hAnsi="Times New Roman" w:cs="Times New Roman"/>
          <w:sz w:val="30"/>
          <w:szCs w:val="30"/>
        </w:rPr>
        <w:t xml:space="preserve">1. </w:t>
      </w:r>
      <w:r w:rsidRPr="00630C60">
        <w:rPr>
          <w:rFonts w:ascii="Times New Roman" w:eastAsia="仿宋_GB2312" w:hAnsi="Times New Roman" w:cs="Times New Roman"/>
          <w:sz w:val="30"/>
          <w:szCs w:val="30"/>
        </w:rPr>
        <w:t>程和发，北京大学，教授，环境工程领域</w:t>
      </w:r>
    </w:p>
    <w:p w14:paraId="565B9AC2" w14:textId="0880B404" w:rsidR="00032770" w:rsidRPr="00630C60" w:rsidRDefault="00032770">
      <w:pPr>
        <w:adjustRightInd w:val="0"/>
        <w:snapToGrid w:val="0"/>
        <w:spacing w:line="500" w:lineRule="exact"/>
        <w:rPr>
          <w:rFonts w:ascii="Times New Roman" w:eastAsia="仿宋_GB2312" w:hAnsi="Times New Roman" w:cs="Times New Roman"/>
          <w:sz w:val="30"/>
          <w:szCs w:val="30"/>
        </w:rPr>
      </w:pPr>
      <w:r w:rsidRPr="00630C60">
        <w:rPr>
          <w:rFonts w:ascii="Times New Roman" w:eastAsia="仿宋_GB2312" w:hAnsi="Times New Roman" w:cs="Times New Roman"/>
          <w:sz w:val="30"/>
          <w:szCs w:val="30"/>
        </w:rPr>
        <w:t xml:space="preserve">2. </w:t>
      </w:r>
      <w:r w:rsidR="00C75CE7" w:rsidRPr="00630C60">
        <w:rPr>
          <w:rFonts w:ascii="Times New Roman" w:eastAsia="仿宋_GB2312" w:hAnsi="Times New Roman" w:cs="Times New Roman"/>
          <w:sz w:val="30"/>
          <w:szCs w:val="30"/>
        </w:rPr>
        <w:t>张常勇，中国科学技术大学，教授，水污染控制领域</w:t>
      </w:r>
    </w:p>
    <w:p w14:paraId="3263599D" w14:textId="09DDC190" w:rsidR="00032770" w:rsidRDefault="00032770">
      <w:pPr>
        <w:adjustRightInd w:val="0"/>
        <w:snapToGrid w:val="0"/>
        <w:spacing w:line="500" w:lineRule="exact"/>
        <w:rPr>
          <w:rFonts w:ascii="仿宋_GB2312" w:eastAsia="仿宋_GB2312" w:hAnsi="仿宋_GB2312" w:cs="仿宋_GB2312" w:hint="eastAsia"/>
          <w:sz w:val="30"/>
          <w:szCs w:val="30"/>
        </w:rPr>
      </w:pPr>
      <w:r w:rsidRPr="00630C60">
        <w:rPr>
          <w:rFonts w:ascii="Times New Roman" w:eastAsia="仿宋_GB2312" w:hAnsi="Times New Roman" w:cs="Times New Roman"/>
          <w:sz w:val="30"/>
          <w:szCs w:val="30"/>
        </w:rPr>
        <w:t>3.</w:t>
      </w:r>
      <w:r w:rsidR="00C75CE7">
        <w:rPr>
          <w:rFonts w:ascii="仿宋_GB2312" w:eastAsia="仿宋_GB2312" w:hAnsi="仿宋_GB2312" w:cs="仿宋_GB2312" w:hint="eastAsia"/>
          <w:sz w:val="30"/>
          <w:szCs w:val="30"/>
        </w:rPr>
        <w:t xml:space="preserve"> 叶  盛，安徽农业大学，教授，环境功能材料领域</w:t>
      </w:r>
    </w:p>
    <w:p w14:paraId="73F28A93" w14:textId="30C3BD4E" w:rsidR="00032770" w:rsidRPr="00630C60" w:rsidRDefault="00032770">
      <w:pPr>
        <w:adjustRightInd w:val="0"/>
        <w:snapToGrid w:val="0"/>
        <w:spacing w:line="500" w:lineRule="exact"/>
        <w:rPr>
          <w:rFonts w:ascii="Times New Roman" w:eastAsia="仿宋_GB2312" w:hAnsi="Times New Roman" w:cs="Times New Roman"/>
          <w:sz w:val="30"/>
          <w:szCs w:val="30"/>
        </w:rPr>
      </w:pPr>
      <w:r w:rsidRPr="00630C60">
        <w:rPr>
          <w:rFonts w:ascii="Times New Roman" w:eastAsia="仿宋_GB2312" w:hAnsi="Times New Roman" w:cs="Times New Roman"/>
          <w:sz w:val="30"/>
          <w:szCs w:val="30"/>
        </w:rPr>
        <w:t>4.</w:t>
      </w:r>
      <w:r w:rsidR="00C75CE7" w:rsidRPr="00630C60">
        <w:rPr>
          <w:rFonts w:ascii="Times New Roman" w:eastAsia="仿宋_GB2312" w:hAnsi="Times New Roman" w:cs="Times New Roman"/>
          <w:sz w:val="30"/>
          <w:szCs w:val="30"/>
        </w:rPr>
        <w:t xml:space="preserve"> </w:t>
      </w:r>
      <w:r w:rsidR="00C75CE7" w:rsidRPr="00630C60">
        <w:rPr>
          <w:rFonts w:ascii="Times New Roman" w:eastAsia="仿宋_GB2312" w:hAnsi="Times New Roman" w:cs="Times New Roman"/>
          <w:sz w:val="30"/>
          <w:szCs w:val="30"/>
        </w:rPr>
        <w:t>陈</w:t>
      </w:r>
      <w:r w:rsidR="00C75CE7" w:rsidRPr="00630C60">
        <w:rPr>
          <w:rFonts w:ascii="Times New Roman" w:eastAsia="仿宋_GB2312" w:hAnsi="Times New Roman" w:cs="Times New Roman"/>
          <w:sz w:val="30"/>
          <w:szCs w:val="30"/>
        </w:rPr>
        <w:t xml:space="preserve">  </w:t>
      </w:r>
      <w:r w:rsidR="00C75CE7" w:rsidRPr="00630C60">
        <w:rPr>
          <w:rFonts w:ascii="Times New Roman" w:eastAsia="仿宋_GB2312" w:hAnsi="Times New Roman" w:cs="Times New Roman"/>
          <w:sz w:val="30"/>
          <w:szCs w:val="30"/>
        </w:rPr>
        <w:t>成，安徽农业大学，教授，水污染控制领域</w:t>
      </w:r>
    </w:p>
    <w:p w14:paraId="410B433E" w14:textId="104431E2" w:rsidR="00032770" w:rsidRPr="00032770" w:rsidRDefault="00032770">
      <w:pPr>
        <w:adjustRightInd w:val="0"/>
        <w:snapToGrid w:val="0"/>
        <w:spacing w:line="500" w:lineRule="exact"/>
        <w:rPr>
          <w:rFonts w:ascii="仿宋_GB2312" w:eastAsia="仿宋_GB2312" w:hAnsi="仿宋_GB2312" w:cs="仿宋_GB2312" w:hint="eastAsia"/>
          <w:sz w:val="30"/>
          <w:szCs w:val="30"/>
        </w:rPr>
      </w:pPr>
      <w:r w:rsidRPr="00630C60">
        <w:rPr>
          <w:rFonts w:ascii="Times New Roman" w:eastAsia="仿宋_GB2312" w:hAnsi="Times New Roman" w:cs="Times New Roman"/>
          <w:sz w:val="30"/>
          <w:szCs w:val="30"/>
        </w:rPr>
        <w:t>5.</w:t>
      </w:r>
      <w:r>
        <w:rPr>
          <w:rFonts w:ascii="仿宋_GB2312" w:eastAsia="仿宋_GB2312" w:hAnsi="仿宋_GB2312" w:cs="仿宋_GB2312" w:hint="eastAsia"/>
          <w:sz w:val="30"/>
          <w:szCs w:val="30"/>
        </w:rPr>
        <w:t xml:space="preserve"> 宋</w:t>
      </w:r>
      <w:r w:rsidR="00C75CE7">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品，安徽师范大学，教授，环境化学领域</w:t>
      </w:r>
    </w:p>
    <w:sectPr w:rsidR="00032770" w:rsidRPr="00032770">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DBA2D" w14:textId="77777777" w:rsidR="001D79E1" w:rsidRDefault="001D79E1" w:rsidP="00B611BC">
      <w:r>
        <w:separator/>
      </w:r>
    </w:p>
  </w:endnote>
  <w:endnote w:type="continuationSeparator" w:id="0">
    <w:p w14:paraId="0196F45C" w14:textId="77777777" w:rsidR="001D79E1" w:rsidRDefault="001D79E1" w:rsidP="00B6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C8E95886-CC2F-4613-BB19-719551D9CE3F}"/>
    <w:embedBold r:id="rId2" w:subsetted="1" w:fontKey="{A4F9908C-9973-462F-B1F2-FD8A662A1282}"/>
  </w:font>
  <w:font w:name="Courier New">
    <w:panose1 w:val="02070309020205020404"/>
    <w:charset w:val="00"/>
    <w:family w:val="modern"/>
    <w:pitch w:val="fixed"/>
    <w:sig w:usb0="E0002EFF" w:usb1="C0007843" w:usb2="00000009" w:usb3="00000000" w:csb0="000001FF" w:csb1="00000000"/>
  </w:font>
  <w:font w:name="方正小标宋_GBK">
    <w:altName w:val="微软雅黑"/>
    <w:charset w:val="86"/>
    <w:family w:val="script"/>
    <w:pitch w:val="fixed"/>
    <w:sig w:usb0="00000001" w:usb1="080E0000" w:usb2="00000010" w:usb3="00000000" w:csb0="00040000" w:csb1="00000000"/>
    <w:embedBold r:id="rId3" w:subsetted="1" w:fontKey="{21873173-63E6-42F8-9674-CE9E77C97387}"/>
  </w:font>
  <w:font w:name="黑体">
    <w:altName w:val="SimHei"/>
    <w:panose1 w:val="02010609060101010101"/>
    <w:charset w:val="86"/>
    <w:family w:val="modern"/>
    <w:pitch w:val="fixed"/>
    <w:sig w:usb0="800002BF" w:usb1="38CF7CFA" w:usb2="00000016" w:usb3="00000000" w:csb0="00040001" w:csb1="00000000"/>
    <w:embedRegular r:id="rId4" w:subsetted="1" w:fontKey="{0D2C0ECA-D2AC-4A2C-A54D-417941F473DF}"/>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E3130" w14:textId="77777777" w:rsidR="001D79E1" w:rsidRDefault="001D79E1" w:rsidP="00B611BC">
      <w:r>
        <w:separator/>
      </w:r>
    </w:p>
  </w:footnote>
  <w:footnote w:type="continuationSeparator" w:id="0">
    <w:p w14:paraId="73D36E2B" w14:textId="77777777" w:rsidR="001D79E1" w:rsidRDefault="001D79E1" w:rsidP="00B61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gzZWMxMzIyNjgyNjAxZTM4ZGY0Y2NkNTAzZGE5ZWIifQ=="/>
  </w:docVars>
  <w:rsids>
    <w:rsidRoot w:val="00F30850"/>
    <w:rsid w:val="00032770"/>
    <w:rsid w:val="00076832"/>
    <w:rsid w:val="0009164C"/>
    <w:rsid w:val="00120584"/>
    <w:rsid w:val="00170F18"/>
    <w:rsid w:val="001D2FAB"/>
    <w:rsid w:val="001D79E1"/>
    <w:rsid w:val="002027CD"/>
    <w:rsid w:val="00240289"/>
    <w:rsid w:val="002A70DE"/>
    <w:rsid w:val="002E398A"/>
    <w:rsid w:val="00352F28"/>
    <w:rsid w:val="00400D0F"/>
    <w:rsid w:val="00412444"/>
    <w:rsid w:val="00430767"/>
    <w:rsid w:val="004648B4"/>
    <w:rsid w:val="004F4B7C"/>
    <w:rsid w:val="00500138"/>
    <w:rsid w:val="00557D56"/>
    <w:rsid w:val="005749F1"/>
    <w:rsid w:val="005B1648"/>
    <w:rsid w:val="005C77EC"/>
    <w:rsid w:val="006110C4"/>
    <w:rsid w:val="00630C60"/>
    <w:rsid w:val="006A0843"/>
    <w:rsid w:val="006D0B59"/>
    <w:rsid w:val="0070651E"/>
    <w:rsid w:val="00780F4F"/>
    <w:rsid w:val="007B2B59"/>
    <w:rsid w:val="008112FA"/>
    <w:rsid w:val="008242B6"/>
    <w:rsid w:val="00880386"/>
    <w:rsid w:val="00905DB2"/>
    <w:rsid w:val="009250FE"/>
    <w:rsid w:val="00960AC0"/>
    <w:rsid w:val="00975D66"/>
    <w:rsid w:val="009A6A3B"/>
    <w:rsid w:val="009D6E25"/>
    <w:rsid w:val="00A35C7B"/>
    <w:rsid w:val="00A41334"/>
    <w:rsid w:val="00A8233E"/>
    <w:rsid w:val="00A91BE6"/>
    <w:rsid w:val="00B256FA"/>
    <w:rsid w:val="00B40435"/>
    <w:rsid w:val="00B611BC"/>
    <w:rsid w:val="00C75CE7"/>
    <w:rsid w:val="00C77BBC"/>
    <w:rsid w:val="00C8748D"/>
    <w:rsid w:val="00CC5D82"/>
    <w:rsid w:val="00D013BB"/>
    <w:rsid w:val="00D5135D"/>
    <w:rsid w:val="00D77287"/>
    <w:rsid w:val="00E103F8"/>
    <w:rsid w:val="00E30582"/>
    <w:rsid w:val="00E31268"/>
    <w:rsid w:val="00EA0EAB"/>
    <w:rsid w:val="00EE66CF"/>
    <w:rsid w:val="00EF7275"/>
    <w:rsid w:val="00F16E91"/>
    <w:rsid w:val="00F30850"/>
    <w:rsid w:val="00F434C3"/>
    <w:rsid w:val="00F9071F"/>
    <w:rsid w:val="015C2B0C"/>
    <w:rsid w:val="01EE5E5A"/>
    <w:rsid w:val="037979A5"/>
    <w:rsid w:val="058631A6"/>
    <w:rsid w:val="07E850FA"/>
    <w:rsid w:val="083E4D1A"/>
    <w:rsid w:val="08670714"/>
    <w:rsid w:val="0E601E8E"/>
    <w:rsid w:val="0F2B78D2"/>
    <w:rsid w:val="0F7F6343"/>
    <w:rsid w:val="1134550A"/>
    <w:rsid w:val="130D010A"/>
    <w:rsid w:val="15316332"/>
    <w:rsid w:val="16A62408"/>
    <w:rsid w:val="18001FEB"/>
    <w:rsid w:val="18023FB5"/>
    <w:rsid w:val="18AB01A9"/>
    <w:rsid w:val="19F85670"/>
    <w:rsid w:val="1AA069CF"/>
    <w:rsid w:val="1B157B5C"/>
    <w:rsid w:val="1C0E52F2"/>
    <w:rsid w:val="1C3E1334"/>
    <w:rsid w:val="1E1C731F"/>
    <w:rsid w:val="1FDC50EC"/>
    <w:rsid w:val="21222FD3"/>
    <w:rsid w:val="258C3110"/>
    <w:rsid w:val="25A329C8"/>
    <w:rsid w:val="265579A6"/>
    <w:rsid w:val="294423CE"/>
    <w:rsid w:val="298B1876"/>
    <w:rsid w:val="2AF05EF0"/>
    <w:rsid w:val="2C6721E1"/>
    <w:rsid w:val="2DE25FC3"/>
    <w:rsid w:val="2E6A5220"/>
    <w:rsid w:val="303F594F"/>
    <w:rsid w:val="31C559E0"/>
    <w:rsid w:val="32B37F2E"/>
    <w:rsid w:val="33941996"/>
    <w:rsid w:val="33995376"/>
    <w:rsid w:val="36723C5D"/>
    <w:rsid w:val="374E0226"/>
    <w:rsid w:val="38FB3BFA"/>
    <w:rsid w:val="39924D42"/>
    <w:rsid w:val="39F94DC1"/>
    <w:rsid w:val="3A4B6C9E"/>
    <w:rsid w:val="3AAE3E96"/>
    <w:rsid w:val="3B247C1B"/>
    <w:rsid w:val="3C6E0900"/>
    <w:rsid w:val="3E265A58"/>
    <w:rsid w:val="3EE15E23"/>
    <w:rsid w:val="3F8F762D"/>
    <w:rsid w:val="3FEE25A6"/>
    <w:rsid w:val="41CF14E4"/>
    <w:rsid w:val="41E70FD0"/>
    <w:rsid w:val="442C27F1"/>
    <w:rsid w:val="458A2D71"/>
    <w:rsid w:val="474E771C"/>
    <w:rsid w:val="47BF4E29"/>
    <w:rsid w:val="48B03256"/>
    <w:rsid w:val="4BEF1B80"/>
    <w:rsid w:val="4DC64B62"/>
    <w:rsid w:val="5077469B"/>
    <w:rsid w:val="50E377EC"/>
    <w:rsid w:val="532619E9"/>
    <w:rsid w:val="57233025"/>
    <w:rsid w:val="592310BA"/>
    <w:rsid w:val="59465CFB"/>
    <w:rsid w:val="5A5C0D28"/>
    <w:rsid w:val="5AC22595"/>
    <w:rsid w:val="5B264E92"/>
    <w:rsid w:val="5F182D44"/>
    <w:rsid w:val="5FCC24AC"/>
    <w:rsid w:val="62744735"/>
    <w:rsid w:val="65BA4B55"/>
    <w:rsid w:val="6BCB7ABB"/>
    <w:rsid w:val="6D793547"/>
    <w:rsid w:val="6DE5298B"/>
    <w:rsid w:val="6EB72579"/>
    <w:rsid w:val="6F582414"/>
    <w:rsid w:val="701632CF"/>
    <w:rsid w:val="718801FD"/>
    <w:rsid w:val="73697A9C"/>
    <w:rsid w:val="774E15A1"/>
    <w:rsid w:val="7A480529"/>
    <w:rsid w:val="7AAD1B3E"/>
    <w:rsid w:val="7AB42242"/>
    <w:rsid w:val="7B1E74DC"/>
    <w:rsid w:val="7B713AB0"/>
    <w:rsid w:val="7CBC6FAC"/>
    <w:rsid w:val="7E462FD2"/>
    <w:rsid w:val="7EE30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650C90"/>
  <w15:docId w15:val="{8052408D-B2C8-43AE-83DB-5FDF1887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360" w:lineRule="auto"/>
      <w:ind w:firstLineChars="200" w:firstLine="480"/>
    </w:pPr>
    <w:rPr>
      <w:rFonts w:ascii="仿宋_GB2312" w:hAnsi="Times New Roman" w:cs="Times New Roman"/>
      <w:sz w:val="24"/>
      <w:szCs w:val="20"/>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autoRedefine/>
    <w:qFormat/>
    <w:rPr>
      <w:color w:val="0000FF"/>
      <w:u w:val="single"/>
    </w:rPr>
  </w:style>
  <w:style w:type="paragraph" w:styleId="aa">
    <w:name w:val="List Paragraph"/>
    <w:basedOn w:val="a"/>
    <w:autoRedefine/>
    <w:uiPriority w:val="34"/>
    <w:qFormat/>
    <w:pPr>
      <w:ind w:firstLineChars="200" w:firstLine="420"/>
    </w:p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apple-style-span">
    <w:name w:val="apple-style-span"/>
    <w:basedOn w:val="a0"/>
    <w:autoRedefine/>
    <w:qFormat/>
    <w:rPr>
      <w:rFonts w:cs="Times New Roman"/>
    </w:rPr>
  </w:style>
  <w:style w:type="character" w:customStyle="1" w:styleId="Char">
    <w:name w:val="纯文本 Char"/>
    <w:basedOn w:val="a0"/>
    <w:autoRedefine/>
    <w:uiPriority w:val="99"/>
    <w:semiHidden/>
    <w:qFormat/>
    <w:rPr>
      <w:rFonts w:ascii="宋体" w:eastAsia="宋体" w:hAnsi="Courier New" w:cs="Courier New"/>
      <w:szCs w:val="21"/>
    </w:rPr>
  </w:style>
  <w:style w:type="character" w:customStyle="1" w:styleId="a4">
    <w:name w:val="纯文本 字符"/>
    <w:basedOn w:val="a0"/>
    <w:link w:val="a3"/>
    <w:autoRedefine/>
    <w:qFormat/>
    <w:rPr>
      <w:rFonts w:ascii="仿宋_GB2312"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7B8FF-10D9-448F-92A9-F7820A0A8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18956</dc:creator>
  <cp:lastModifiedBy>雷 陶</cp:lastModifiedBy>
  <cp:revision>30</cp:revision>
  <cp:lastPrinted>2025-06-13T08:05:00Z</cp:lastPrinted>
  <dcterms:created xsi:type="dcterms:W3CDTF">2019-04-05T09:00:00Z</dcterms:created>
  <dcterms:modified xsi:type="dcterms:W3CDTF">2025-06-16T06:15:00Z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00CA06D3D78645FB9A858986B256322B</vt:lpwstr>
  </property>
  <property fmtid="{D5CDD505-2E9C-101B-9397-08002B2CF9AE}" pid="4" name="KSOTemplateDocerSaveRecord">
    <vt:lpwstr>eyJoZGlkIjoiNmNmYzM0N2Q0ZGVkZTNmNDJmYTZmZGJlOTcwN2JiYTUiLCJ1c2VySWQiOiI1NzkyMjc3MzgifQ==</vt:lpwstr>
  </property>
</Properties>
</file>